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67" w:rsidRPr="000A5967" w:rsidRDefault="000A5967" w:rsidP="000A5967">
      <w:pPr>
        <w:jc w:val="center"/>
        <w:rPr>
          <w:rFonts w:ascii="Century" w:eastAsia="ＭＳ 明朝" w:hAnsi="Century" w:cs="Times New Roman"/>
        </w:rPr>
      </w:pPr>
      <w:r w:rsidRPr="000A5967">
        <w:rPr>
          <w:rFonts w:ascii="Century" w:eastAsia="ＭＳ 明朝" w:hAnsi="Century" w:cs="Times New Roman" w:hint="eastAsia"/>
        </w:rPr>
        <w:t xml:space="preserve">ほぼ週刊コラム　</w:t>
      </w:r>
      <w:r w:rsidRPr="000A5967">
        <w:rPr>
          <w:rFonts w:ascii="Century" w:eastAsia="ＭＳ 明朝" w:hAnsi="Century" w:cs="Times New Roman"/>
        </w:rPr>
        <w:t>Partnership</w:t>
      </w:r>
      <w:r w:rsidRPr="000A5967">
        <w:rPr>
          <w:rFonts w:ascii="Century" w:eastAsia="ＭＳ 明朝" w:hAnsi="Century" w:cs="Times New Roman" w:hint="eastAsia"/>
        </w:rPr>
        <w:t>論　その１２</w:t>
      </w:r>
      <w:r>
        <w:rPr>
          <w:rFonts w:ascii="Century" w:eastAsia="ＭＳ 明朝" w:hAnsi="Century" w:cs="Times New Roman" w:hint="eastAsia"/>
        </w:rPr>
        <w:t>９</w:t>
      </w:r>
    </w:p>
    <w:p w:rsidR="000A5967" w:rsidRPr="000A5967" w:rsidRDefault="000A5967" w:rsidP="000A5967">
      <w:pPr>
        <w:jc w:val="center"/>
        <w:rPr>
          <w:rFonts w:ascii="Century" w:eastAsia="ＭＳ 明朝" w:hAnsi="Century" w:cs="Times New Roman"/>
          <w:b/>
        </w:rPr>
      </w:pPr>
      <w:r w:rsidRPr="000A5967">
        <w:rPr>
          <w:rFonts w:ascii="Century" w:eastAsia="ＭＳ 明朝" w:hAnsi="Century" w:cs="Times New Roman" w:hint="eastAsia"/>
          <w:b/>
        </w:rPr>
        <w:t>シリーズ：『米国</w:t>
      </w:r>
      <w:r w:rsidRPr="000A5967">
        <w:rPr>
          <w:rFonts w:ascii="Century" w:eastAsia="ＭＳ 明朝" w:hAnsi="Century" w:cs="Times New Roman"/>
          <w:b/>
        </w:rPr>
        <w:t>Partnership</w:t>
      </w:r>
      <w:r w:rsidRPr="000A5967">
        <w:rPr>
          <w:rFonts w:ascii="Century" w:eastAsia="ＭＳ 明朝" w:hAnsi="Century" w:cs="Times New Roman" w:hint="eastAsia"/>
          <w:b/>
        </w:rPr>
        <w:t>税制勉強会』の振り返りと準備</w:t>
      </w:r>
    </w:p>
    <w:p w:rsidR="000A5967" w:rsidRPr="000A5967" w:rsidRDefault="000A5967" w:rsidP="000A5967">
      <w:pPr>
        <w:jc w:val="center"/>
        <w:rPr>
          <w:rFonts w:ascii="Century" w:eastAsia="ＭＳ 明朝" w:hAnsi="Century" w:cs="Times New Roman"/>
          <w:b/>
        </w:rPr>
      </w:pPr>
      <w:r w:rsidRPr="000A5967">
        <w:rPr>
          <w:rFonts w:ascii="Century" w:eastAsia="ＭＳ 明朝" w:hAnsi="Century" w:cs="Times New Roman" w:hint="eastAsia"/>
          <w:b/>
        </w:rPr>
        <w:t>第七回勉強会（</w:t>
      </w:r>
      <w:r w:rsidRPr="000A5967">
        <w:rPr>
          <w:rFonts w:ascii="Century" w:eastAsia="ＭＳ 明朝" w:hAnsi="Century" w:cs="Times New Roman"/>
        </w:rPr>
        <w:fldChar w:fldCharType="begin"/>
      </w:r>
      <w:r w:rsidRPr="000A5967">
        <w:rPr>
          <w:rFonts w:ascii="Century" w:eastAsia="ＭＳ 明朝" w:hAnsi="Century" w:cs="Times New Roman"/>
        </w:rPr>
        <w:instrText xml:space="preserve"> HYPERLINK "http://www.llc.ip.rcast.u-tokyo.ac.jp/Column%20hobo-shuukan/2014/20141003%20W113%20economic%20substance%20without%20profit/shiryou/evolution%20history%20of%20US%20partnership%20taxation%20rev8.ppt" </w:instrText>
      </w:r>
      <w:r w:rsidRPr="000A5967">
        <w:rPr>
          <w:rFonts w:ascii="Century" w:eastAsia="ＭＳ 明朝" w:hAnsi="Century" w:cs="Times New Roman"/>
        </w:rPr>
        <w:fldChar w:fldCharType="separate"/>
      </w:r>
      <w:r w:rsidRPr="000A5967">
        <w:rPr>
          <w:rFonts w:ascii="Century" w:eastAsia="ＭＳ 明朝" w:hAnsi="Century" w:cs="Times New Roman" w:hint="eastAsia"/>
          <w:b/>
          <w:color w:val="0000FF"/>
          <w:u w:val="single"/>
        </w:rPr>
        <w:t>年表</w:t>
      </w:r>
      <w:r w:rsidRPr="000A5967">
        <w:rPr>
          <w:rFonts w:ascii="Century" w:eastAsia="ＭＳ 明朝" w:hAnsi="Century" w:cs="Times New Roman"/>
        </w:rPr>
        <w:fldChar w:fldCharType="end"/>
      </w:r>
      <w:r w:rsidRPr="000A5967">
        <w:rPr>
          <w:rFonts w:ascii="Century" w:eastAsia="ＭＳ 明朝" w:hAnsi="Century" w:cs="Times New Roman" w:hint="eastAsia"/>
          <w:b/>
        </w:rPr>
        <w:t>項目４：</w:t>
      </w:r>
      <w:hyperlink r:id="rId8" w:history="1">
        <w:r w:rsidRPr="000A5967">
          <w:rPr>
            <w:rFonts w:ascii="Century" w:eastAsia="ＭＳ 明朝" w:hAnsi="Century" w:cs="Times New Roman" w:hint="eastAsia"/>
            <w:b/>
            <w:color w:val="0000FF"/>
            <w:u w:val="single"/>
          </w:rPr>
          <w:t>契約法</w:t>
        </w:r>
      </w:hyperlink>
      <w:hyperlink r:id="rId9" w:history="1">
        <w:r w:rsidRPr="000A5967">
          <w:rPr>
            <w:rFonts w:ascii="Century" w:eastAsia="ＭＳ 明朝" w:hAnsi="Century" w:cs="Times New Roman" w:hint="eastAsia"/>
            <w:b/>
            <w:color w:val="0000FF"/>
            <w:u w:val="single"/>
          </w:rPr>
          <w:t>リステイトメント（</w:t>
        </w:r>
      </w:hyperlink>
      <w:hyperlink r:id="rId10" w:history="1">
        <w:r w:rsidRPr="000A5967">
          <w:rPr>
            <w:rFonts w:ascii="Century" w:eastAsia="ＭＳ 明朝" w:hAnsi="Century" w:cs="Times New Roman"/>
            <w:b/>
            <w:color w:val="0000FF"/>
            <w:u w:val="single"/>
          </w:rPr>
          <w:t>2</w:t>
        </w:r>
      </w:hyperlink>
      <w:hyperlink r:id="rId11" w:history="1">
        <w:r w:rsidRPr="000A5967">
          <w:rPr>
            <w:rFonts w:ascii="Century" w:eastAsia="ＭＳ 明朝" w:hAnsi="Century" w:cs="Times New Roman"/>
            <w:b/>
            <w:color w:val="0000FF"/>
            <w:u w:val="single"/>
            <w:vertAlign w:val="superscript"/>
          </w:rPr>
          <w:t>nd</w:t>
        </w:r>
      </w:hyperlink>
      <w:hyperlink r:id="rId12" w:history="1">
        <w:r w:rsidRPr="000A5967">
          <w:rPr>
            <w:rFonts w:ascii="Century" w:eastAsia="ＭＳ 明朝" w:hAnsi="Century" w:cs="Times New Roman" w:hint="eastAsia"/>
            <w:b/>
            <w:color w:val="0000FF"/>
            <w:u w:val="single"/>
          </w:rPr>
          <w:t>）</w:t>
        </w:r>
      </w:hyperlink>
      <w:r w:rsidRPr="000A5967">
        <w:rPr>
          <w:rFonts w:ascii="Century" w:eastAsia="ＭＳ 明朝" w:hAnsi="Century" w:cs="Times New Roman" w:hint="eastAsia"/>
          <w:b/>
        </w:rPr>
        <w:t>）の</w:t>
      </w:r>
      <w:r w:rsidR="002035D3">
        <w:rPr>
          <w:rFonts w:ascii="Century" w:eastAsia="ＭＳ 明朝" w:hAnsi="Century" w:cs="Times New Roman" w:hint="eastAsia"/>
          <w:b/>
        </w:rPr>
        <w:t>振り返り</w:t>
      </w:r>
      <w:r w:rsidRPr="000A5967">
        <w:rPr>
          <w:rFonts w:ascii="Century" w:eastAsia="ＭＳ 明朝" w:hAnsi="Century" w:cs="Times New Roman" w:hint="eastAsia"/>
          <w:b/>
        </w:rPr>
        <w:t>（</w:t>
      </w:r>
      <w:r w:rsidR="002035D3">
        <w:rPr>
          <w:rFonts w:ascii="Century" w:eastAsia="ＭＳ 明朝" w:hAnsi="Century" w:cs="Times New Roman" w:hint="eastAsia"/>
          <w:b/>
        </w:rPr>
        <w:t>２</w:t>
      </w:r>
      <w:r w:rsidRPr="000A5967">
        <w:rPr>
          <w:rFonts w:ascii="Century" w:eastAsia="ＭＳ 明朝" w:hAnsi="Century" w:cs="Times New Roman" w:hint="eastAsia"/>
          <w:b/>
        </w:rPr>
        <w:t>）：</w:t>
      </w:r>
    </w:p>
    <w:p w:rsidR="000A5967" w:rsidRPr="000A5967" w:rsidRDefault="000A5967" w:rsidP="000A5967">
      <w:pPr>
        <w:jc w:val="center"/>
        <w:rPr>
          <w:rFonts w:ascii="Century" w:eastAsia="ＭＳ 明朝" w:hAnsi="Century" w:cs="Times New Roman"/>
          <w:b/>
        </w:rPr>
      </w:pPr>
      <w:r w:rsidRPr="000A5967">
        <w:rPr>
          <w:rFonts w:ascii="Century" w:eastAsia="ＭＳ 明朝" w:hAnsi="Century" w:cs="Times New Roman"/>
          <w:b/>
        </w:rPr>
        <w:t>トマス・アクィナス</w:t>
      </w:r>
      <w:r w:rsidRPr="000A5967">
        <w:rPr>
          <w:rFonts w:ascii="Century" w:eastAsia="ＭＳ 明朝" w:hAnsi="Century" w:cs="Times New Roman" w:hint="eastAsia"/>
          <w:b/>
        </w:rPr>
        <w:t>1256</w:t>
      </w:r>
      <w:r w:rsidRPr="000A5967">
        <w:rPr>
          <w:rFonts w:ascii="Century" w:eastAsia="ＭＳ 明朝" w:hAnsi="Century" w:cs="Times New Roman" w:hint="eastAsia"/>
          <w:b/>
        </w:rPr>
        <w:t>年上梓『宗教的純化を敵視する者達を駁す』より関連箇所和訳（</w:t>
      </w:r>
      <w:r>
        <w:rPr>
          <w:rFonts w:ascii="Century" w:eastAsia="ＭＳ 明朝" w:hAnsi="Century" w:cs="Times New Roman" w:hint="eastAsia"/>
          <w:b/>
        </w:rPr>
        <w:t>２</w:t>
      </w:r>
      <w:r w:rsidRPr="000A5967">
        <w:rPr>
          <w:rFonts w:ascii="Century" w:eastAsia="ＭＳ 明朝" w:hAnsi="Century" w:cs="Times New Roman" w:hint="eastAsia"/>
          <w:b/>
        </w:rPr>
        <w:t>）</w:t>
      </w:r>
    </w:p>
    <w:p w:rsidR="000A5967" w:rsidRPr="000A5967" w:rsidRDefault="000A5967" w:rsidP="000A5967">
      <w:pPr>
        <w:rPr>
          <w:rFonts w:ascii="Century" w:eastAsia="ＭＳ 明朝" w:hAnsi="Century" w:cs="Times New Roman"/>
        </w:rPr>
      </w:pPr>
    </w:p>
    <w:p w:rsidR="000A5967" w:rsidRPr="000A5967" w:rsidRDefault="000A5967" w:rsidP="000A5967">
      <w:pPr>
        <w:jc w:val="right"/>
        <w:rPr>
          <w:rFonts w:ascii="Century" w:eastAsia="ＭＳ 明朝" w:hAnsi="Century" w:cs="Times New Roman"/>
        </w:rPr>
      </w:pPr>
      <w:r w:rsidRPr="000A5967">
        <w:rPr>
          <w:rFonts w:ascii="Century" w:eastAsia="ＭＳ 明朝" w:hAnsi="Century" w:cs="Times New Roman" w:hint="eastAsia"/>
        </w:rPr>
        <w:t>2015.0</w:t>
      </w:r>
      <w:r>
        <w:rPr>
          <w:rFonts w:ascii="Century" w:eastAsia="ＭＳ 明朝" w:hAnsi="Century" w:cs="Times New Roman" w:hint="eastAsia"/>
        </w:rPr>
        <w:t>2.06</w:t>
      </w:r>
      <w:r w:rsidRPr="000A5967">
        <w:rPr>
          <w:rFonts w:ascii="Century" w:eastAsia="ＭＳ 明朝" w:hAnsi="Century" w:cs="Times New Roman" w:hint="eastAsia"/>
        </w:rPr>
        <w:t xml:space="preserve">  rev.</w:t>
      </w:r>
      <w:r>
        <w:rPr>
          <w:rFonts w:ascii="Century" w:eastAsia="ＭＳ 明朝" w:hAnsi="Century" w:cs="Times New Roman" w:hint="eastAsia"/>
        </w:rPr>
        <w:t>1</w:t>
      </w:r>
      <w:r w:rsidRPr="000A5967">
        <w:rPr>
          <w:rFonts w:ascii="Century" w:eastAsia="ＭＳ 明朝" w:hAnsi="Century" w:cs="Times New Roman" w:hint="eastAsia"/>
        </w:rPr>
        <w:t xml:space="preserve"> </w:t>
      </w:r>
      <w:r w:rsidRPr="000A5967">
        <w:rPr>
          <w:rFonts w:ascii="Century" w:eastAsia="ＭＳ 明朝" w:hAnsi="Century" w:cs="Times New Roman" w:hint="eastAsia"/>
        </w:rPr>
        <w:t>齋藤旬</w:t>
      </w:r>
    </w:p>
    <w:p w:rsidR="00C3017B" w:rsidRDefault="000A5967" w:rsidP="000A5967">
      <w:pPr>
        <w:rPr>
          <w:rFonts w:ascii="Century" w:eastAsia="ＭＳ 明朝" w:hAnsi="Century" w:cs="Times New Roman"/>
        </w:rPr>
      </w:pPr>
      <w:r w:rsidRPr="000A5967">
        <w:rPr>
          <w:rFonts w:ascii="Century" w:eastAsia="ＭＳ 明朝" w:hAnsi="Century" w:cs="Times New Roman" w:hint="eastAsia"/>
        </w:rPr>
        <w:t xml:space="preserve">　</w:t>
      </w:r>
      <w:r w:rsidRPr="00C3017B">
        <w:rPr>
          <w:rFonts w:ascii="Century" w:eastAsia="ＭＳ 明朝" w:hAnsi="Century" w:cs="Times New Roman" w:hint="eastAsia"/>
          <w:b/>
        </w:rPr>
        <w:t>今週は</w:t>
      </w:r>
      <w:r w:rsidR="00C3017B" w:rsidRPr="00C3017B">
        <w:rPr>
          <w:rFonts w:ascii="Century" w:eastAsia="ＭＳ 明朝" w:hAnsi="Century" w:cs="Times New Roman" w:hint="eastAsia"/>
          <w:b/>
        </w:rPr>
        <w:t>principal-agen</w:t>
      </w:r>
      <w:r w:rsidR="00851A9C">
        <w:rPr>
          <w:rFonts w:ascii="Century" w:eastAsia="ＭＳ 明朝" w:hAnsi="Century" w:cs="Times New Roman" w:hint="eastAsia"/>
          <w:b/>
        </w:rPr>
        <w:t>t</w:t>
      </w:r>
      <w:r w:rsidR="00C3017B" w:rsidRPr="00C3017B">
        <w:rPr>
          <w:rFonts w:ascii="Century" w:eastAsia="ＭＳ 明朝" w:hAnsi="Century" w:cs="Times New Roman" w:hint="eastAsia"/>
          <w:b/>
        </w:rPr>
        <w:t>論の原型を紹介する</w:t>
      </w:r>
      <w:r w:rsidR="00C3017B">
        <w:rPr>
          <w:rFonts w:ascii="Century" w:eastAsia="ＭＳ 明朝" w:hAnsi="Century" w:cs="Times New Roman" w:hint="eastAsia"/>
        </w:rPr>
        <w:t>。</w:t>
      </w:r>
      <w:r w:rsidRPr="00C3017B">
        <w:rPr>
          <w:rFonts w:ascii="Century" w:eastAsia="ＭＳ 明朝" w:hAnsi="Century" w:cs="Times New Roman" w:hint="eastAsia"/>
        </w:rPr>
        <w:t>トマス・アクィナスの</w:t>
      </w:r>
      <w:r w:rsidRPr="00C3017B">
        <w:rPr>
          <w:rFonts w:ascii="Century" w:eastAsia="ＭＳ 明朝" w:hAnsi="Century" w:cs="Times New Roman"/>
          <w:i/>
          <w:iCs/>
        </w:rPr>
        <w:t xml:space="preserve">Contra </w:t>
      </w:r>
      <w:proofErr w:type="spellStart"/>
      <w:r w:rsidRPr="00C3017B">
        <w:rPr>
          <w:rFonts w:ascii="Century" w:eastAsia="ＭＳ 明朝" w:hAnsi="Century" w:cs="Times New Roman"/>
          <w:i/>
          <w:iCs/>
        </w:rPr>
        <w:t>impugnantes</w:t>
      </w:r>
      <w:proofErr w:type="spellEnd"/>
      <w:r w:rsidRPr="00C3017B">
        <w:rPr>
          <w:rFonts w:ascii="Century" w:eastAsia="ＭＳ 明朝" w:hAnsi="Century" w:cs="Times New Roman"/>
          <w:i/>
          <w:iCs/>
        </w:rPr>
        <w:t xml:space="preserve"> Dei </w:t>
      </w:r>
      <w:proofErr w:type="spellStart"/>
      <w:r w:rsidRPr="00C3017B">
        <w:rPr>
          <w:rFonts w:ascii="Century" w:eastAsia="ＭＳ 明朝" w:hAnsi="Century" w:cs="Times New Roman"/>
          <w:i/>
          <w:iCs/>
        </w:rPr>
        <w:t>cultum</w:t>
      </w:r>
      <w:proofErr w:type="spellEnd"/>
      <w:r w:rsidRPr="00C3017B">
        <w:rPr>
          <w:rFonts w:ascii="Century" w:eastAsia="ＭＳ 明朝" w:hAnsi="Century" w:cs="Times New Roman"/>
          <w:i/>
          <w:iCs/>
        </w:rPr>
        <w:t xml:space="preserve"> et </w:t>
      </w:r>
      <w:proofErr w:type="spellStart"/>
      <w:r w:rsidRPr="00C3017B">
        <w:rPr>
          <w:rFonts w:ascii="Century" w:eastAsia="ＭＳ 明朝" w:hAnsi="Century" w:cs="Times New Roman"/>
          <w:i/>
          <w:iCs/>
        </w:rPr>
        <w:t>religionem</w:t>
      </w:r>
      <w:proofErr w:type="spellEnd"/>
      <w:r w:rsidRPr="000A5967">
        <w:rPr>
          <w:rFonts w:ascii="Century" w:eastAsia="ＭＳ 明朝" w:hAnsi="Century" w:cs="Times New Roman" w:hint="eastAsia"/>
        </w:rPr>
        <w:t>『宗教的純化を敵視する者達を駁す』</w:t>
      </w:r>
      <w:r w:rsidR="00C3017B">
        <w:rPr>
          <w:rFonts w:ascii="Century" w:eastAsia="ＭＳ 明朝" w:hAnsi="Century" w:cs="Times New Roman" w:hint="eastAsia"/>
        </w:rPr>
        <w:t>の中の、</w:t>
      </w:r>
      <w:r w:rsidR="00C3017B" w:rsidRPr="00C3017B">
        <w:rPr>
          <w:rFonts w:ascii="Century" w:eastAsia="ＭＳ 明朝" w:hAnsi="Century" w:cs="Times New Roman" w:hint="eastAsia"/>
        </w:rPr>
        <w:t>principal-agen</w:t>
      </w:r>
      <w:r w:rsidR="00851A9C">
        <w:rPr>
          <w:rFonts w:ascii="Century" w:eastAsia="ＭＳ 明朝" w:hAnsi="Century" w:cs="Times New Roman" w:hint="eastAsia"/>
        </w:rPr>
        <w:t>t</w:t>
      </w:r>
      <w:r w:rsidR="00C3017B" w:rsidRPr="00C3017B">
        <w:rPr>
          <w:rFonts w:ascii="Century" w:eastAsia="ＭＳ 明朝" w:hAnsi="Century" w:cs="Times New Roman" w:hint="eastAsia"/>
        </w:rPr>
        <w:t>論</w:t>
      </w:r>
      <w:r w:rsidR="00CC6C95">
        <w:rPr>
          <w:rFonts w:ascii="Century" w:eastAsia="ＭＳ 明朝" w:hAnsi="Century" w:cs="Times New Roman" w:hint="eastAsia"/>
        </w:rPr>
        <w:t>に</w:t>
      </w:r>
      <w:r w:rsidR="00C3017B">
        <w:rPr>
          <w:rFonts w:ascii="Century" w:eastAsia="ＭＳ 明朝" w:hAnsi="Century" w:cs="Times New Roman" w:hint="eastAsia"/>
        </w:rPr>
        <w:t>関連</w:t>
      </w:r>
      <w:r w:rsidR="00CC6C95">
        <w:rPr>
          <w:rFonts w:ascii="Century" w:eastAsia="ＭＳ 明朝" w:hAnsi="Century" w:cs="Times New Roman" w:hint="eastAsia"/>
        </w:rPr>
        <w:t>する</w:t>
      </w:r>
      <w:r w:rsidR="00C3017B">
        <w:rPr>
          <w:rFonts w:ascii="Century" w:eastAsia="ＭＳ 明朝" w:hAnsi="Century" w:cs="Times New Roman" w:hint="eastAsia"/>
        </w:rPr>
        <w:t>箇所を、</w:t>
      </w:r>
      <w:hyperlink r:id="rId13" w:history="1">
        <w:r w:rsidR="00C3017B" w:rsidRPr="008B5076">
          <w:rPr>
            <w:rStyle w:val="a7"/>
            <w:rFonts w:ascii="Century" w:eastAsia="ＭＳ 明朝" w:hAnsi="Century" w:cs="Times New Roman" w:hint="eastAsia"/>
          </w:rPr>
          <w:t>1902</w:t>
        </w:r>
        <w:r w:rsidR="00C3017B" w:rsidRPr="008B5076">
          <w:rPr>
            <w:rStyle w:val="a7"/>
            <w:rFonts w:ascii="Century" w:eastAsia="ＭＳ 明朝" w:hAnsi="Century" w:cs="Times New Roman" w:hint="eastAsia"/>
          </w:rPr>
          <w:t>年英訳</w:t>
        </w:r>
      </w:hyperlink>
      <w:r w:rsidR="008B5076">
        <w:rPr>
          <w:rFonts w:ascii="Century" w:eastAsia="ＭＳ 明朝" w:hAnsi="Century" w:cs="Times New Roman"/>
        </w:rPr>
        <w:t>（</w:t>
      </w:r>
      <w:r w:rsidR="00CC6C95">
        <w:rPr>
          <w:rFonts w:ascii="Century" w:eastAsia="ＭＳ 明朝" w:hAnsi="Century" w:cs="Times New Roman"/>
        </w:rPr>
        <w:t>原文</w:t>
      </w:r>
      <w:r w:rsidR="008B5076">
        <w:rPr>
          <w:rFonts w:ascii="Century" w:eastAsia="ＭＳ 明朝" w:hAnsi="Century" w:cs="Times New Roman"/>
        </w:rPr>
        <w:t>羅文対訳）</w:t>
      </w:r>
      <w:r w:rsidR="00C3017B">
        <w:rPr>
          <w:rFonts w:ascii="Century" w:eastAsia="ＭＳ 明朝" w:hAnsi="Century" w:cs="Times New Roman" w:hint="eastAsia"/>
        </w:rPr>
        <w:t>の私の和訳</w:t>
      </w:r>
      <w:r w:rsidR="008B5076">
        <w:rPr>
          <w:rFonts w:ascii="Century" w:eastAsia="ＭＳ 明朝" w:hAnsi="Century" w:cs="Times New Roman" w:hint="eastAsia"/>
        </w:rPr>
        <w:t>から</w:t>
      </w:r>
      <w:r w:rsidR="00C3017B">
        <w:rPr>
          <w:rFonts w:ascii="Century" w:eastAsia="ＭＳ 明朝" w:hAnsi="Century" w:cs="Times New Roman" w:hint="eastAsia"/>
        </w:rPr>
        <w:t>紹介する。</w:t>
      </w:r>
    </w:p>
    <w:p w:rsidR="00314BEB" w:rsidRDefault="00C3017B" w:rsidP="000A5967">
      <w:pPr>
        <w:rPr>
          <w:rFonts w:ascii="Century" w:eastAsia="ＭＳ 明朝" w:hAnsi="Century" w:cs="Times New Roman"/>
        </w:rPr>
      </w:pPr>
      <w:r>
        <w:rPr>
          <w:rFonts w:ascii="Century" w:eastAsia="ＭＳ 明朝" w:hAnsi="Century" w:cs="Times New Roman" w:hint="eastAsia"/>
        </w:rPr>
        <w:t xml:space="preserve">　結論から言うと、</w:t>
      </w:r>
      <w:r>
        <w:rPr>
          <w:rFonts w:ascii="Century" w:eastAsia="ＭＳ 明朝" w:hAnsi="Century" w:cs="Times New Roman" w:hint="eastAsia"/>
        </w:rPr>
        <w:t>13</w:t>
      </w:r>
      <w:r>
        <w:rPr>
          <w:rFonts w:ascii="Century" w:eastAsia="ＭＳ 明朝" w:hAnsi="Century" w:cs="Times New Roman" w:hint="eastAsia"/>
        </w:rPr>
        <w:t>世紀西洋社会での</w:t>
      </w:r>
      <w:r w:rsidR="008B5076">
        <w:rPr>
          <w:rFonts w:ascii="Century" w:eastAsia="ＭＳ 明朝" w:hAnsi="Century" w:cs="Times New Roman" w:hint="eastAsia"/>
        </w:rPr>
        <w:t>原初的</w:t>
      </w:r>
      <w:r w:rsidRPr="00C3017B">
        <w:rPr>
          <w:rFonts w:ascii="Century" w:eastAsia="ＭＳ 明朝" w:hAnsi="Century" w:cs="Times New Roman" w:hint="eastAsia"/>
        </w:rPr>
        <w:t>principal-agen</w:t>
      </w:r>
      <w:r w:rsidR="00001993">
        <w:rPr>
          <w:rFonts w:ascii="Century" w:eastAsia="ＭＳ 明朝" w:hAnsi="Century" w:cs="Times New Roman" w:hint="eastAsia"/>
        </w:rPr>
        <w:t>t</w:t>
      </w:r>
      <w:r w:rsidR="00001993">
        <w:rPr>
          <w:rFonts w:ascii="Century" w:eastAsia="ＭＳ 明朝" w:hAnsi="Century" w:cs="Times New Roman" w:hint="eastAsia"/>
        </w:rPr>
        <w:t>関係とは、教会位階制度</w:t>
      </w:r>
      <w:r w:rsidR="004C2C34">
        <w:rPr>
          <w:rFonts w:ascii="Century" w:eastAsia="ＭＳ 明朝" w:hAnsi="Century" w:cs="Times New Roman" w:hint="eastAsia"/>
        </w:rPr>
        <w:t>（</w:t>
      </w:r>
      <w:r w:rsidR="004C2C34">
        <w:rPr>
          <w:rFonts w:ascii="Century" w:eastAsia="ＭＳ 明朝" w:hAnsi="Century" w:cs="Times New Roman" w:hint="eastAsia"/>
        </w:rPr>
        <w:t>hierarchy</w:t>
      </w:r>
      <w:r w:rsidR="004C2C34">
        <w:rPr>
          <w:rFonts w:ascii="Century" w:eastAsia="ＭＳ 明朝" w:hAnsi="Century" w:cs="Times New Roman" w:hint="eastAsia"/>
        </w:rPr>
        <w:t>）</w:t>
      </w:r>
      <w:r w:rsidR="00001993">
        <w:rPr>
          <w:rFonts w:ascii="Century" w:eastAsia="ＭＳ 明朝" w:hAnsi="Century" w:cs="Times New Roman" w:hint="eastAsia"/>
        </w:rPr>
        <w:t>の中での上位者と下位者の関係として記述されている</w:t>
      </w:r>
      <w:r w:rsidR="00314BEB">
        <w:rPr>
          <w:rFonts w:ascii="Century" w:eastAsia="ＭＳ 明朝" w:hAnsi="Century" w:cs="Times New Roman" w:hint="eastAsia"/>
        </w:rPr>
        <w:t>事が分かった</w:t>
      </w:r>
      <w:r w:rsidR="00001993">
        <w:rPr>
          <w:rFonts w:ascii="Century" w:eastAsia="ＭＳ 明朝" w:hAnsi="Century" w:cs="Times New Roman" w:hint="eastAsia"/>
        </w:rPr>
        <w:t>。</w:t>
      </w:r>
      <w:r w:rsidR="004C2C34">
        <w:rPr>
          <w:rFonts w:ascii="Century" w:eastAsia="ＭＳ 明朝" w:hAnsi="Century" w:cs="Times New Roman" w:hint="eastAsia"/>
        </w:rPr>
        <w:t>例えば、赦しの秘跡</w:t>
      </w:r>
      <w:r w:rsidR="0052419A">
        <w:rPr>
          <w:rStyle w:val="aa"/>
          <w:rFonts w:ascii="Century" w:eastAsia="ＭＳ 明朝" w:hAnsi="Century" w:cs="Times New Roman"/>
        </w:rPr>
        <w:footnoteReference w:id="1"/>
      </w:r>
      <w:r w:rsidR="004C2C34">
        <w:rPr>
          <w:rFonts w:ascii="Century" w:eastAsia="ＭＳ 明朝" w:hAnsi="Century" w:cs="Times New Roman" w:hint="eastAsia"/>
        </w:rPr>
        <w:t>（</w:t>
      </w:r>
      <w:r w:rsidR="004C2C34" w:rsidRPr="004C2C34">
        <w:rPr>
          <w:rFonts w:ascii="Century" w:eastAsia="ＭＳ 明朝" w:hAnsi="Century" w:cs="Times New Roman"/>
        </w:rPr>
        <w:t>Sacrament</w:t>
      </w:r>
      <w:r w:rsidR="004C2C34">
        <w:rPr>
          <w:rFonts w:ascii="Century" w:eastAsia="ＭＳ 明朝" w:hAnsi="Century" w:cs="Times New Roman" w:hint="eastAsia"/>
        </w:rPr>
        <w:t xml:space="preserve"> of absolution</w:t>
      </w:r>
      <w:r w:rsidR="004C2C34">
        <w:rPr>
          <w:rFonts w:ascii="Century" w:eastAsia="ＭＳ 明朝" w:hAnsi="Century" w:cs="Times New Roman" w:hint="eastAsia"/>
        </w:rPr>
        <w:t>）の権威（</w:t>
      </w:r>
      <w:r w:rsidR="004C2C34">
        <w:rPr>
          <w:rFonts w:ascii="Century" w:eastAsia="ＭＳ 明朝" w:hAnsi="Century" w:cs="Times New Roman" w:hint="eastAsia"/>
        </w:rPr>
        <w:t>power</w:t>
      </w:r>
      <w:r w:rsidR="004C2C34">
        <w:rPr>
          <w:rFonts w:ascii="Century" w:eastAsia="ＭＳ 明朝" w:hAnsi="Century" w:cs="Times New Roman" w:hint="eastAsia"/>
        </w:rPr>
        <w:t>）を持つ上位者が、下位者にこの権威を</w:t>
      </w:r>
      <w:r w:rsidR="004C2C34">
        <w:rPr>
          <w:rFonts w:ascii="Century" w:eastAsia="ＭＳ 明朝" w:hAnsi="Century" w:cs="Times New Roman" w:hint="eastAsia"/>
        </w:rPr>
        <w:t>bestow</w:t>
      </w:r>
      <w:r w:rsidR="004C2C34">
        <w:rPr>
          <w:rFonts w:ascii="Century" w:eastAsia="ＭＳ 明朝" w:hAnsi="Century" w:cs="Times New Roman" w:hint="eastAsia"/>
        </w:rPr>
        <w:t>（資格授与）する。この場合の</w:t>
      </w:r>
      <w:r w:rsidR="008B5076">
        <w:rPr>
          <w:rFonts w:ascii="Century" w:eastAsia="ＭＳ 明朝" w:hAnsi="Century" w:cs="Times New Roman" w:hint="eastAsia"/>
        </w:rPr>
        <w:t>上位者（</w:t>
      </w:r>
      <w:r w:rsidR="008B5076">
        <w:rPr>
          <w:rFonts w:ascii="Century" w:eastAsia="ＭＳ 明朝" w:hAnsi="Century" w:cs="Times New Roman" w:hint="eastAsia"/>
        </w:rPr>
        <w:t>principal</w:t>
      </w:r>
      <w:r w:rsidR="008B5076">
        <w:rPr>
          <w:rFonts w:ascii="Century" w:eastAsia="ＭＳ 明朝" w:hAnsi="Century" w:cs="Times New Roman" w:hint="eastAsia"/>
        </w:rPr>
        <w:t>）と下位者（</w:t>
      </w:r>
      <w:r w:rsidR="008B5076">
        <w:rPr>
          <w:rFonts w:ascii="Century" w:eastAsia="ＭＳ 明朝" w:hAnsi="Century" w:cs="Times New Roman" w:hint="eastAsia"/>
        </w:rPr>
        <w:t>agent</w:t>
      </w:r>
      <w:r w:rsidR="008B5076">
        <w:rPr>
          <w:rFonts w:ascii="Century" w:eastAsia="ＭＳ 明朝" w:hAnsi="Century" w:cs="Times New Roman" w:hint="eastAsia"/>
        </w:rPr>
        <w:t>）の関係を</w:t>
      </w:r>
      <w:r w:rsidR="008B5076">
        <w:rPr>
          <w:rFonts w:ascii="Century" w:eastAsia="ＭＳ 明朝" w:hAnsi="Century" w:cs="Times New Roman" w:hint="eastAsia"/>
        </w:rPr>
        <w:t>principal-agent</w:t>
      </w:r>
      <w:r w:rsidR="008B5076">
        <w:rPr>
          <w:rFonts w:ascii="Century" w:eastAsia="ＭＳ 明朝" w:hAnsi="Century" w:cs="Times New Roman" w:hint="eastAsia"/>
        </w:rPr>
        <w:t>関係と言うことが分かった。</w:t>
      </w:r>
    </w:p>
    <w:p w:rsidR="00001993" w:rsidRDefault="00001993" w:rsidP="000A5967">
      <w:pPr>
        <w:rPr>
          <w:rFonts w:ascii="Century" w:eastAsia="ＭＳ 明朝" w:hAnsi="Century" w:cs="Times New Roman"/>
        </w:rPr>
      </w:pPr>
      <w:r>
        <w:rPr>
          <w:rFonts w:ascii="Century" w:eastAsia="ＭＳ 明朝" w:hAnsi="Century" w:cs="Times New Roman" w:hint="eastAsia"/>
        </w:rPr>
        <w:t xml:space="preserve">　</w:t>
      </w:r>
      <w:r w:rsidR="00851A9C">
        <w:rPr>
          <w:rFonts w:ascii="Century" w:eastAsia="ＭＳ 明朝" w:hAnsi="Century" w:cs="Times New Roman" w:hint="eastAsia"/>
        </w:rPr>
        <w:t>「やっぱりね」という印象だ。というのは、日本で</w:t>
      </w:r>
      <w:r w:rsidR="00851A9C" w:rsidRPr="00C3017B">
        <w:rPr>
          <w:rFonts w:ascii="Century" w:eastAsia="ＭＳ 明朝" w:hAnsi="Century" w:cs="Times New Roman" w:hint="eastAsia"/>
        </w:rPr>
        <w:t>principal-agen</w:t>
      </w:r>
      <w:r w:rsidR="00851A9C">
        <w:rPr>
          <w:rFonts w:ascii="Century" w:eastAsia="ＭＳ 明朝" w:hAnsi="Century" w:cs="Times New Roman" w:hint="eastAsia"/>
        </w:rPr>
        <w:t>t</w:t>
      </w:r>
      <w:r w:rsidR="00851A9C">
        <w:rPr>
          <w:rFonts w:ascii="Century" w:eastAsia="ＭＳ 明朝" w:hAnsi="Century" w:cs="Times New Roman" w:hint="eastAsia"/>
        </w:rPr>
        <w:t>関係というと、「</w:t>
      </w:r>
      <w:r w:rsidR="00851A9C" w:rsidRPr="00851A9C">
        <w:rPr>
          <w:rFonts w:ascii="Century" w:eastAsia="ＭＳ 明朝" w:hAnsi="Century" w:cs="Times New Roman" w:hint="eastAsia"/>
        </w:rPr>
        <w:t>行為主体</w:t>
      </w:r>
      <w:r w:rsidR="00851A9C" w:rsidRPr="00851A9C">
        <w:rPr>
          <w:rFonts w:ascii="Century" w:eastAsia="ＭＳ 明朝" w:hAnsi="Century" w:cs="Times New Roman" w:hint="eastAsia"/>
        </w:rPr>
        <w:t>A</w:t>
      </w:r>
      <w:r w:rsidR="00851A9C" w:rsidRPr="00851A9C">
        <w:rPr>
          <w:rFonts w:ascii="Century" w:eastAsia="ＭＳ 明朝" w:hAnsi="Century" w:cs="Times New Roman" w:hint="eastAsia"/>
        </w:rPr>
        <w:t>が、</w:t>
      </w:r>
      <w:r w:rsidR="00851A9C" w:rsidRPr="00851A9C">
        <w:rPr>
          <w:rFonts w:ascii="Century" w:eastAsia="ＭＳ 明朝" w:hAnsi="Century" w:cs="Times New Roman" w:hint="eastAsia"/>
          <w:color w:val="FF0000"/>
        </w:rPr>
        <w:t>自らの利益のため</w:t>
      </w:r>
      <w:r w:rsidR="00851A9C" w:rsidRPr="00851A9C">
        <w:rPr>
          <w:rFonts w:ascii="Century" w:eastAsia="ＭＳ 明朝" w:hAnsi="Century" w:cs="Times New Roman" w:hint="eastAsia"/>
        </w:rPr>
        <w:t>の労務の実施を、他の行為主体</w:t>
      </w:r>
      <w:r w:rsidR="00851A9C" w:rsidRPr="00851A9C">
        <w:rPr>
          <w:rFonts w:ascii="Century" w:eastAsia="ＭＳ 明朝" w:hAnsi="Century" w:cs="Times New Roman" w:hint="eastAsia"/>
        </w:rPr>
        <w:t>B</w:t>
      </w:r>
      <w:r w:rsidR="00851A9C" w:rsidRPr="00851A9C">
        <w:rPr>
          <w:rFonts w:ascii="Century" w:eastAsia="ＭＳ 明朝" w:hAnsi="Century" w:cs="Times New Roman" w:hint="eastAsia"/>
        </w:rPr>
        <w:t>に委任すること。このとき、行為主体</w:t>
      </w:r>
      <w:r w:rsidR="00851A9C" w:rsidRPr="00851A9C">
        <w:rPr>
          <w:rFonts w:ascii="Century" w:eastAsia="ＭＳ 明朝" w:hAnsi="Century" w:cs="Times New Roman" w:hint="eastAsia"/>
        </w:rPr>
        <w:t>A</w:t>
      </w:r>
      <w:r w:rsidR="00851A9C" w:rsidRPr="00851A9C">
        <w:rPr>
          <w:rFonts w:ascii="Century" w:eastAsia="ＭＳ 明朝" w:hAnsi="Century" w:cs="Times New Roman" w:hint="eastAsia"/>
        </w:rPr>
        <w:t>をプリンシパル（</w:t>
      </w:r>
      <w:r w:rsidR="00851A9C" w:rsidRPr="00851A9C">
        <w:rPr>
          <w:rFonts w:ascii="Century" w:eastAsia="ＭＳ 明朝" w:hAnsi="Century" w:cs="Times New Roman" w:hint="eastAsia"/>
        </w:rPr>
        <w:t>principal</w:t>
      </w:r>
      <w:r w:rsidR="00851A9C" w:rsidRPr="00851A9C">
        <w:rPr>
          <w:rFonts w:ascii="Century" w:eastAsia="ＭＳ 明朝" w:hAnsi="Century" w:cs="Times New Roman" w:hint="eastAsia"/>
        </w:rPr>
        <w:t>、依頼人、本人）、行為主体</w:t>
      </w:r>
      <w:r w:rsidR="00851A9C" w:rsidRPr="00851A9C">
        <w:rPr>
          <w:rFonts w:ascii="Century" w:eastAsia="ＭＳ 明朝" w:hAnsi="Century" w:cs="Times New Roman" w:hint="eastAsia"/>
        </w:rPr>
        <w:t>B</w:t>
      </w:r>
      <w:r w:rsidR="00851A9C" w:rsidRPr="00851A9C">
        <w:rPr>
          <w:rFonts w:ascii="Century" w:eastAsia="ＭＳ 明朝" w:hAnsi="Century" w:cs="Times New Roman" w:hint="eastAsia"/>
        </w:rPr>
        <w:t>をエージェント（</w:t>
      </w:r>
      <w:r w:rsidR="00851A9C" w:rsidRPr="00851A9C">
        <w:rPr>
          <w:rFonts w:ascii="Century" w:eastAsia="ＭＳ 明朝" w:hAnsi="Century" w:cs="Times New Roman" w:hint="eastAsia"/>
        </w:rPr>
        <w:t>agent</w:t>
      </w:r>
      <w:r w:rsidR="00851A9C" w:rsidRPr="00851A9C">
        <w:rPr>
          <w:rFonts w:ascii="Century" w:eastAsia="ＭＳ 明朝" w:hAnsi="Century" w:cs="Times New Roman" w:hint="eastAsia"/>
        </w:rPr>
        <w:t>、代理人）と呼ぶ。</w:t>
      </w:r>
      <w:r w:rsidR="00851A9C">
        <w:rPr>
          <w:rFonts w:ascii="Century" w:eastAsia="ＭＳ 明朝" w:hAnsi="Century" w:cs="Times New Roman" w:hint="eastAsia"/>
        </w:rPr>
        <w:t>」（</w:t>
      </w:r>
      <w:hyperlink r:id="rId14" w:history="1">
        <w:r w:rsidR="00851A9C" w:rsidRPr="00851A9C">
          <w:rPr>
            <w:rStyle w:val="a7"/>
            <w:rFonts w:ascii="Century" w:eastAsia="ＭＳ 明朝" w:hAnsi="Century" w:cs="Times New Roman" w:hint="eastAsia"/>
          </w:rPr>
          <w:t>日本版</w:t>
        </w:r>
        <w:r w:rsidR="00851A9C" w:rsidRPr="00851A9C">
          <w:rPr>
            <w:rStyle w:val="a7"/>
            <w:rFonts w:ascii="Century" w:eastAsia="ＭＳ 明朝" w:hAnsi="Century" w:cs="Times New Roman" w:hint="eastAsia"/>
          </w:rPr>
          <w:t>Wikipedia</w:t>
        </w:r>
      </w:hyperlink>
      <w:r w:rsidR="00851A9C">
        <w:rPr>
          <w:rFonts w:ascii="Century" w:eastAsia="ＭＳ 明朝" w:hAnsi="Century" w:cs="Times New Roman" w:hint="eastAsia"/>
        </w:rPr>
        <w:t>）という具合に、</w:t>
      </w:r>
      <w:r w:rsidR="00CC6C95">
        <w:rPr>
          <w:rFonts w:ascii="Century" w:eastAsia="ＭＳ 明朝" w:hAnsi="Century" w:cs="Times New Roman" w:hint="eastAsia"/>
        </w:rPr>
        <w:t>共有する</w:t>
      </w:r>
      <w:r w:rsidR="002035D3">
        <w:rPr>
          <w:rFonts w:ascii="Century" w:eastAsia="ＭＳ 明朝" w:hAnsi="Century" w:cs="Times New Roman" w:hint="eastAsia"/>
        </w:rPr>
        <w:t>目的が利益である</w:t>
      </w:r>
      <w:r w:rsidR="00A265E2">
        <w:rPr>
          <w:rFonts w:ascii="Century" w:eastAsia="ＭＳ 明朝" w:hAnsi="Century" w:cs="Times New Roman" w:hint="eastAsia"/>
        </w:rPr>
        <w:t>、</w:t>
      </w:r>
      <w:r w:rsidR="00851A9C">
        <w:rPr>
          <w:rFonts w:ascii="Century" w:eastAsia="ＭＳ 明朝" w:hAnsi="Century" w:cs="Times New Roman" w:hint="eastAsia"/>
        </w:rPr>
        <w:t>所謂</w:t>
      </w:r>
      <w:r w:rsidR="00851A9C">
        <w:rPr>
          <w:rFonts w:ascii="Century" w:eastAsia="ＭＳ 明朝" w:hAnsi="Century" w:cs="Times New Roman" w:hint="eastAsia"/>
        </w:rPr>
        <w:t>corporate type principal agent</w:t>
      </w:r>
      <w:r w:rsidR="00851A9C">
        <w:rPr>
          <w:rFonts w:ascii="Century" w:eastAsia="ＭＳ 明朝" w:hAnsi="Century" w:cs="Times New Roman" w:hint="eastAsia"/>
        </w:rPr>
        <w:t>関係に限定されてしまうからだ。</w:t>
      </w:r>
    </w:p>
    <w:p w:rsidR="00851A9C" w:rsidRDefault="00851A9C" w:rsidP="000A5967">
      <w:pPr>
        <w:rPr>
          <w:rFonts w:ascii="Century" w:eastAsia="ＭＳ 明朝" w:hAnsi="Century" w:cs="Times New Roman"/>
        </w:rPr>
      </w:pPr>
      <w:r>
        <w:rPr>
          <w:rFonts w:ascii="Century" w:eastAsia="ＭＳ 明朝" w:hAnsi="Century" w:cs="Times New Roman" w:hint="eastAsia"/>
        </w:rPr>
        <w:t xml:space="preserve">　</w:t>
      </w:r>
      <w:r w:rsidR="00314BEB">
        <w:rPr>
          <w:rFonts w:ascii="Century" w:eastAsia="ＭＳ 明朝" w:hAnsi="Century" w:cs="Times New Roman" w:hint="eastAsia"/>
        </w:rPr>
        <w:t>確かに</w:t>
      </w:r>
      <w:r w:rsidR="00C53749">
        <w:rPr>
          <w:rFonts w:ascii="Century" w:eastAsia="ＭＳ 明朝" w:hAnsi="Century" w:cs="Times New Roman" w:hint="eastAsia"/>
        </w:rPr>
        <w:t>現代</w:t>
      </w:r>
      <w:r w:rsidR="00314BEB">
        <w:rPr>
          <w:rFonts w:ascii="Century" w:eastAsia="ＭＳ 明朝" w:hAnsi="Century" w:cs="Times New Roman" w:hint="eastAsia"/>
        </w:rPr>
        <w:t>西洋でも、</w:t>
      </w:r>
      <w:r w:rsidR="00314BEB" w:rsidRPr="00C3017B">
        <w:rPr>
          <w:rFonts w:ascii="Century" w:eastAsia="ＭＳ 明朝" w:hAnsi="Century" w:cs="Times New Roman" w:hint="eastAsia"/>
        </w:rPr>
        <w:t>principal-agen</w:t>
      </w:r>
      <w:r w:rsidR="00314BEB">
        <w:rPr>
          <w:rFonts w:ascii="Century" w:eastAsia="ＭＳ 明朝" w:hAnsi="Century" w:cs="Times New Roman" w:hint="eastAsia"/>
        </w:rPr>
        <w:t>t</w:t>
      </w:r>
      <w:r w:rsidR="00314BEB">
        <w:rPr>
          <w:rFonts w:ascii="Century" w:eastAsia="ＭＳ 明朝" w:hAnsi="Century" w:cs="Times New Roman" w:hint="eastAsia"/>
        </w:rPr>
        <w:t>関係の</w:t>
      </w:r>
      <w:r w:rsidR="00C53749">
        <w:rPr>
          <w:rFonts w:ascii="Century" w:eastAsia="ＭＳ 明朝" w:hAnsi="Century" w:cs="Times New Roman" w:hint="eastAsia"/>
        </w:rPr>
        <w:t>一つの</w:t>
      </w:r>
      <w:r w:rsidR="00314BEB">
        <w:rPr>
          <w:rFonts w:ascii="Century" w:eastAsia="ＭＳ 明朝" w:hAnsi="Century" w:cs="Times New Roman" w:hint="eastAsia"/>
        </w:rPr>
        <w:t>例として「</w:t>
      </w:r>
      <w:r w:rsidR="00314BEB" w:rsidRPr="00314BEB">
        <w:rPr>
          <w:rFonts w:ascii="Century" w:eastAsia="ＭＳ 明朝" w:hAnsi="Century" w:cs="Times New Roman"/>
        </w:rPr>
        <w:t>corporate management (agen</w:t>
      </w:r>
      <w:r w:rsidR="00C53749">
        <w:rPr>
          <w:rFonts w:ascii="Century" w:eastAsia="ＭＳ 明朝" w:hAnsi="Century" w:cs="Times New Roman"/>
        </w:rPr>
        <w:t>t) and shareholders (principal)</w:t>
      </w:r>
      <w:r w:rsidR="00C53749">
        <w:rPr>
          <w:rFonts w:ascii="Century" w:eastAsia="ＭＳ 明朝" w:hAnsi="Century" w:cs="Times New Roman"/>
        </w:rPr>
        <w:t>」（</w:t>
      </w:r>
      <w:r w:rsidR="006352D7">
        <w:fldChar w:fldCharType="begin"/>
      </w:r>
      <w:r w:rsidR="006352D7">
        <w:instrText xml:space="preserve"> HYPERLINK "http://en.wikipedia.org/wiki/Principal%E2%80%93agent_problem" </w:instrText>
      </w:r>
      <w:r w:rsidR="006352D7">
        <w:fldChar w:fldCharType="separate"/>
      </w:r>
      <w:r w:rsidR="00C53749" w:rsidRPr="00C53749">
        <w:rPr>
          <w:rStyle w:val="a7"/>
          <w:rFonts w:ascii="Century" w:eastAsia="ＭＳ 明朝" w:hAnsi="Century" w:cs="Times New Roman"/>
        </w:rPr>
        <w:t>英語版</w:t>
      </w:r>
      <w:r w:rsidR="00C53749" w:rsidRPr="00C53749">
        <w:rPr>
          <w:rStyle w:val="a7"/>
          <w:rFonts w:ascii="Century" w:eastAsia="ＭＳ 明朝" w:hAnsi="Century" w:cs="Times New Roman"/>
        </w:rPr>
        <w:t>Wikipedia</w:t>
      </w:r>
      <w:r w:rsidR="006352D7">
        <w:rPr>
          <w:rStyle w:val="a7"/>
          <w:rFonts w:ascii="Century" w:eastAsia="ＭＳ 明朝" w:hAnsi="Century" w:cs="Times New Roman"/>
        </w:rPr>
        <w:fldChar w:fldCharType="end"/>
      </w:r>
      <w:r w:rsidR="00C53749">
        <w:rPr>
          <w:rFonts w:ascii="Century" w:eastAsia="ＭＳ 明朝" w:hAnsi="Century" w:cs="Times New Roman" w:hint="eastAsia"/>
        </w:rPr>
        <w:t>）</w:t>
      </w:r>
      <w:r w:rsidR="00CC6C95">
        <w:rPr>
          <w:rFonts w:ascii="Century" w:eastAsia="ＭＳ 明朝" w:hAnsi="Century" w:cs="Times New Roman" w:hint="eastAsia"/>
        </w:rPr>
        <w:t>即ち「株主（</w:t>
      </w:r>
      <w:r w:rsidR="00CC6C95">
        <w:rPr>
          <w:rFonts w:ascii="Century" w:eastAsia="ＭＳ 明朝" w:hAnsi="Century" w:cs="Times New Roman" w:hint="eastAsia"/>
        </w:rPr>
        <w:t>principal</w:t>
      </w:r>
      <w:r w:rsidR="00CC6C95">
        <w:rPr>
          <w:rFonts w:ascii="Century" w:eastAsia="ＭＳ 明朝" w:hAnsi="Century" w:cs="Times New Roman" w:hint="eastAsia"/>
        </w:rPr>
        <w:t>）―</w:t>
      </w:r>
      <w:r w:rsidR="00CC6C95">
        <w:rPr>
          <w:rFonts w:ascii="Century" w:eastAsia="ＭＳ 明朝" w:hAnsi="Century" w:cs="Times New Roman" w:hint="eastAsia"/>
        </w:rPr>
        <w:t xml:space="preserve">corporate </w:t>
      </w:r>
      <w:r w:rsidR="00CC6C95">
        <w:rPr>
          <w:rFonts w:ascii="Century" w:eastAsia="ＭＳ 明朝" w:hAnsi="Century" w:cs="Times New Roman" w:hint="eastAsia"/>
        </w:rPr>
        <w:t>経営陣（</w:t>
      </w:r>
      <w:r w:rsidR="00CC6C95">
        <w:rPr>
          <w:rFonts w:ascii="Century" w:eastAsia="ＭＳ 明朝" w:hAnsi="Century" w:cs="Times New Roman" w:hint="eastAsia"/>
        </w:rPr>
        <w:t>agent</w:t>
      </w:r>
      <w:r w:rsidR="00CC6C95">
        <w:rPr>
          <w:rFonts w:ascii="Century" w:eastAsia="ＭＳ 明朝" w:hAnsi="Century" w:cs="Times New Roman" w:hint="eastAsia"/>
        </w:rPr>
        <w:t>）関係」</w:t>
      </w:r>
      <w:r w:rsidR="00C53749">
        <w:rPr>
          <w:rFonts w:ascii="Century" w:eastAsia="ＭＳ 明朝" w:hAnsi="Century" w:cs="Times New Roman" w:hint="eastAsia"/>
        </w:rPr>
        <w:t>を挙げているから、日本が全く間違っているというわけではない。しかし、</w:t>
      </w:r>
      <w:r w:rsidR="00C53749" w:rsidRPr="00C3017B">
        <w:rPr>
          <w:rFonts w:ascii="Century" w:eastAsia="ＭＳ 明朝" w:hAnsi="Century" w:cs="Times New Roman" w:hint="eastAsia"/>
        </w:rPr>
        <w:t>principal-agen</w:t>
      </w:r>
      <w:r w:rsidR="00C53749">
        <w:rPr>
          <w:rFonts w:ascii="Century" w:eastAsia="ＭＳ 明朝" w:hAnsi="Century" w:cs="Times New Roman" w:hint="eastAsia"/>
        </w:rPr>
        <w:t>t</w:t>
      </w:r>
      <w:r w:rsidR="00C53749">
        <w:rPr>
          <w:rFonts w:ascii="Century" w:eastAsia="ＭＳ 明朝" w:hAnsi="Century" w:cs="Times New Roman" w:hint="eastAsia"/>
        </w:rPr>
        <w:t>関係の原型は、「お金」「利益」を媒介にし</w:t>
      </w:r>
      <w:r w:rsidR="00F32FB3">
        <w:rPr>
          <w:rFonts w:ascii="Century" w:eastAsia="ＭＳ 明朝" w:hAnsi="Century" w:cs="Times New Roman" w:hint="eastAsia"/>
        </w:rPr>
        <w:t>た</w:t>
      </w:r>
      <w:r w:rsidR="008B5076">
        <w:rPr>
          <w:rFonts w:ascii="Century" w:eastAsia="ＭＳ 明朝" w:hAnsi="Century" w:cs="Times New Roman" w:hint="eastAsia"/>
        </w:rPr>
        <w:t>もの</w:t>
      </w:r>
      <w:r w:rsidR="00C53749">
        <w:rPr>
          <w:rFonts w:ascii="Century" w:eastAsia="ＭＳ 明朝" w:hAnsi="Century" w:cs="Times New Roman" w:hint="eastAsia"/>
        </w:rPr>
        <w:t>ではない</w:t>
      </w:r>
      <w:r w:rsidR="008B5076">
        <w:rPr>
          <w:rFonts w:ascii="Century" w:eastAsia="ＭＳ 明朝" w:hAnsi="Century" w:cs="Times New Roman" w:hint="eastAsia"/>
        </w:rPr>
        <w:t>。このことが</w:t>
      </w:r>
      <w:r w:rsidR="00C53749">
        <w:rPr>
          <w:rFonts w:ascii="Century" w:eastAsia="ＭＳ 明朝" w:hAnsi="Century" w:cs="Times New Roman" w:hint="eastAsia"/>
        </w:rPr>
        <w:t>、トマスの文献から確認できた。</w:t>
      </w:r>
    </w:p>
    <w:p w:rsidR="00C53749" w:rsidRDefault="0052419A" w:rsidP="00A265E2">
      <w:pPr>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rPr>
        <w:t>partnership type principal-agent</w:t>
      </w:r>
      <w:r>
        <w:rPr>
          <w:rFonts w:ascii="Century" w:eastAsia="ＭＳ 明朝" w:hAnsi="Century" w:cs="Times New Roman" w:hint="eastAsia"/>
        </w:rPr>
        <w:t>関係では、二者を繋ぐ</w:t>
      </w:r>
      <w:r w:rsidR="00F32FB3">
        <w:rPr>
          <w:rFonts w:ascii="Century" w:eastAsia="ＭＳ 明朝" w:hAnsi="Century" w:cs="Times New Roman" w:hint="eastAsia"/>
        </w:rPr>
        <w:t>元々の</w:t>
      </w:r>
      <w:r>
        <w:rPr>
          <w:rFonts w:ascii="Century" w:eastAsia="ＭＳ 明朝" w:hAnsi="Century" w:cs="Times New Roman" w:hint="eastAsia"/>
        </w:rPr>
        <w:t>動機・目的</w:t>
      </w:r>
      <w:r w:rsidR="00F32FB3">
        <w:rPr>
          <w:rFonts w:ascii="Century" w:eastAsia="ＭＳ 明朝" w:hAnsi="Century" w:cs="Times New Roman" w:hint="eastAsia"/>
        </w:rPr>
        <w:t>は</w:t>
      </w:r>
      <w:r>
        <w:rPr>
          <w:rFonts w:ascii="Century" w:eastAsia="ＭＳ 明朝" w:hAnsi="Century" w:cs="Times New Roman" w:hint="eastAsia"/>
        </w:rPr>
        <w:t>「お金」「利益」</w:t>
      </w:r>
      <w:r w:rsidR="00F32FB3">
        <w:rPr>
          <w:rFonts w:ascii="Century" w:eastAsia="ＭＳ 明朝" w:hAnsi="Century" w:cs="Times New Roman" w:hint="eastAsia"/>
        </w:rPr>
        <w:t>ではない。即ち元々</w:t>
      </w:r>
      <w:r w:rsidR="00E36F7E">
        <w:rPr>
          <w:rFonts w:ascii="Century" w:eastAsia="ＭＳ 明朝" w:hAnsi="Century" w:cs="Times New Roman" w:hint="eastAsia"/>
        </w:rPr>
        <w:t>の動機・目的は、</w:t>
      </w:r>
      <w:r w:rsidR="002035D3">
        <w:rPr>
          <w:rFonts w:ascii="Century" w:eastAsia="ＭＳ 明朝" w:hAnsi="Century" w:cs="Times New Roman" w:hint="eastAsia"/>
        </w:rPr>
        <w:t>collectively in kind</w:t>
      </w:r>
      <w:r w:rsidR="00DF61D2">
        <w:rPr>
          <w:rFonts w:ascii="Century" w:eastAsia="ＭＳ 明朝" w:hAnsi="Century" w:cs="Times New Roman" w:hint="eastAsia"/>
        </w:rPr>
        <w:t>な</w:t>
      </w:r>
      <w:r w:rsidR="002035D3">
        <w:rPr>
          <w:rFonts w:ascii="Century" w:eastAsia="ＭＳ 明朝" w:hAnsi="Century" w:cs="Times New Roman" w:hint="eastAsia"/>
        </w:rPr>
        <w:t>（</w:t>
      </w:r>
      <w:r w:rsidR="00CC6C95">
        <w:rPr>
          <w:rFonts w:ascii="Century" w:eastAsia="ＭＳ 明朝" w:hAnsi="Century" w:cs="Times New Roman" w:hint="eastAsia"/>
        </w:rPr>
        <w:t>その</w:t>
      </w:r>
      <w:r w:rsidR="002035D3">
        <w:rPr>
          <w:rFonts w:ascii="Century" w:eastAsia="ＭＳ 明朝" w:hAnsi="Century" w:cs="Times New Roman" w:hint="eastAsia"/>
        </w:rPr>
        <w:t>集団内で「意味」「価値」がある</w:t>
      </w:r>
      <w:r w:rsidR="00372B28">
        <w:rPr>
          <w:rFonts w:ascii="Century" w:eastAsia="ＭＳ 明朝" w:hAnsi="Century" w:cs="Times New Roman" w:hint="eastAsia"/>
        </w:rPr>
        <w:t>）</w:t>
      </w:r>
      <w:r w:rsidR="00DF61D2">
        <w:rPr>
          <w:rFonts w:ascii="Century" w:eastAsia="ＭＳ 明朝" w:hAnsi="Century" w:cs="Times New Roman" w:hint="eastAsia"/>
        </w:rPr>
        <w:t>有形無形の物事</w:t>
      </w:r>
      <w:r w:rsidR="00E36F7E">
        <w:rPr>
          <w:rFonts w:ascii="Century" w:eastAsia="ＭＳ 明朝" w:hAnsi="Century" w:cs="Times New Roman" w:hint="eastAsia"/>
        </w:rPr>
        <w:t>なのだから、</w:t>
      </w:r>
      <w:r w:rsidR="00F32FB3">
        <w:rPr>
          <w:rFonts w:ascii="Century" w:eastAsia="ＭＳ 明朝" w:hAnsi="Century" w:cs="Times New Roman" w:hint="eastAsia"/>
        </w:rPr>
        <w:t>一般受けを狙ったものではない。</w:t>
      </w:r>
      <w:r w:rsidR="006F5454">
        <w:rPr>
          <w:rFonts w:ascii="Century" w:eastAsia="ＭＳ 明朝" w:hAnsi="Century" w:cs="Times New Roman" w:hint="eastAsia"/>
        </w:rPr>
        <w:t>従って</w:t>
      </w:r>
      <w:bookmarkStart w:id="0" w:name="_GoBack"/>
      <w:bookmarkEnd w:id="0"/>
      <w:r w:rsidR="00F32FB3">
        <w:rPr>
          <w:rFonts w:ascii="Century" w:eastAsia="ＭＳ 明朝" w:hAnsi="Century" w:cs="Times New Roman" w:hint="eastAsia"/>
        </w:rPr>
        <w:t>「お金」「利益」</w:t>
      </w:r>
      <w:r w:rsidR="00F32FB3">
        <w:rPr>
          <w:rFonts w:ascii="Century" w:eastAsia="ＭＳ 明朝" w:hAnsi="Century" w:cs="Times New Roman" w:hint="eastAsia"/>
        </w:rPr>
        <w:t>を狙ったものではない。</w:t>
      </w:r>
      <w:r w:rsidR="00A265E2">
        <w:rPr>
          <w:rFonts w:ascii="Century" w:eastAsia="ＭＳ 明朝" w:hAnsi="Century" w:cs="Times New Roman" w:hint="eastAsia"/>
        </w:rPr>
        <w:t>結果として「一般受け」し「利益」が出るかもしれないが、元々それを狙ったものではない。</w:t>
      </w:r>
      <w:r>
        <w:rPr>
          <w:rFonts w:ascii="Century" w:eastAsia="ＭＳ 明朝" w:hAnsi="Century" w:cs="Times New Roman" w:hint="eastAsia"/>
        </w:rPr>
        <w:t>この</w:t>
      </w:r>
      <w:r w:rsidR="00F32FB3">
        <w:rPr>
          <w:rFonts w:ascii="Century" w:eastAsia="ＭＳ 明朝" w:hAnsi="Century" w:cs="Times New Roman" w:hint="eastAsia"/>
        </w:rPr>
        <w:t>様な</w:t>
      </w:r>
      <w:r w:rsidR="00F32FB3">
        <w:rPr>
          <w:rFonts w:ascii="Century" w:eastAsia="ＭＳ 明朝" w:hAnsi="Century" w:cs="Times New Roman" w:hint="eastAsia"/>
        </w:rPr>
        <w:t>partnership type principal-agent</w:t>
      </w:r>
      <w:r w:rsidR="00F32FB3">
        <w:rPr>
          <w:rFonts w:ascii="Century" w:eastAsia="ＭＳ 明朝" w:hAnsi="Century" w:cs="Times New Roman" w:hint="eastAsia"/>
        </w:rPr>
        <w:t>関係</w:t>
      </w:r>
      <w:r w:rsidR="00F32FB3">
        <w:rPr>
          <w:rFonts w:ascii="Century" w:eastAsia="ＭＳ 明朝" w:hAnsi="Century" w:cs="Times New Roman" w:hint="eastAsia"/>
        </w:rPr>
        <w:t>の</w:t>
      </w:r>
      <w:r>
        <w:rPr>
          <w:rFonts w:ascii="Century" w:eastAsia="ＭＳ 明朝" w:hAnsi="Century" w:cs="Times New Roman" w:hint="eastAsia"/>
        </w:rPr>
        <w:t>方が「原型」に近いことが確認できた。</w:t>
      </w:r>
      <w:r w:rsidR="00A265E2">
        <w:rPr>
          <w:rFonts w:ascii="Century" w:eastAsia="ＭＳ 明朝" w:hAnsi="Century" w:cs="Times New Roman" w:hint="eastAsia"/>
        </w:rPr>
        <w:t>･･･</w:t>
      </w:r>
      <w:r w:rsidR="00CC6C95">
        <w:rPr>
          <w:rFonts w:ascii="Century" w:eastAsia="ＭＳ 明朝" w:hAnsi="Century" w:cs="Times New Roman" w:hint="eastAsia"/>
        </w:rPr>
        <w:t>前置きが長くなった。</w:t>
      </w:r>
      <w:r w:rsidR="002035D3">
        <w:rPr>
          <w:rFonts w:ascii="Century" w:eastAsia="ＭＳ 明朝" w:hAnsi="Century" w:cs="Times New Roman" w:hint="eastAsia"/>
        </w:rPr>
        <w:t>では、トマス論文をどうぞ。</w:t>
      </w:r>
    </w:p>
    <w:p w:rsidR="0052419A" w:rsidRDefault="0052419A" w:rsidP="000A5967">
      <w:pPr>
        <w:rPr>
          <w:rFonts w:ascii="Century" w:eastAsia="ＭＳ 明朝" w:hAnsi="Century" w:cs="Times New Roman"/>
        </w:rPr>
      </w:pPr>
    </w:p>
    <w:p w:rsidR="008B5076" w:rsidRPr="008B5076" w:rsidRDefault="008B5076" w:rsidP="008B5076">
      <w:pPr>
        <w:jc w:val="center"/>
        <w:rPr>
          <w:rFonts w:ascii="Century" w:eastAsia="ＭＳ 明朝" w:hAnsi="Century" w:cs="Times New Roman"/>
          <w:b/>
        </w:rPr>
      </w:pPr>
      <w:r w:rsidRPr="008B5076">
        <w:rPr>
          <w:rFonts w:ascii="Century" w:eastAsia="ＭＳ 明朝" w:hAnsi="Century" w:cs="Times New Roman" w:hint="eastAsia"/>
          <w:b/>
        </w:rPr>
        <w:t>Thomas Aquinas, in 1256</w:t>
      </w:r>
    </w:p>
    <w:bookmarkStart w:id="1" w:name="22"/>
    <w:p w:rsidR="008B5076" w:rsidRPr="008B5076" w:rsidRDefault="008B5076" w:rsidP="008B5076">
      <w:pPr>
        <w:jc w:val="center"/>
        <w:rPr>
          <w:rFonts w:ascii="Century" w:eastAsia="ＭＳ 明朝" w:hAnsi="Century" w:cs="Times New Roman"/>
          <w:b/>
          <w:i/>
          <w:iCs/>
        </w:rPr>
      </w:pPr>
      <w:r w:rsidRPr="008B5076">
        <w:rPr>
          <w:rFonts w:ascii="Century" w:eastAsia="ＭＳ 明朝" w:hAnsi="Century" w:cs="Times New Roman"/>
          <w:b/>
          <w:i/>
          <w:iCs/>
        </w:rPr>
        <w:fldChar w:fldCharType="begin"/>
      </w:r>
      <w:r w:rsidRPr="008B5076">
        <w:rPr>
          <w:rFonts w:ascii="Century" w:eastAsia="ＭＳ 明朝" w:hAnsi="Century" w:cs="Times New Roman"/>
          <w:b/>
          <w:i/>
          <w:iCs/>
        </w:rPr>
        <w:instrText xml:space="preserve"> HYPERLINK "http://dhspriory.org/thomas/ContraImpugnantes.htm" </w:instrText>
      </w:r>
      <w:r w:rsidRPr="008B5076">
        <w:rPr>
          <w:rFonts w:ascii="Century" w:eastAsia="ＭＳ 明朝" w:hAnsi="Century" w:cs="Times New Roman"/>
          <w:b/>
          <w:i/>
          <w:iCs/>
        </w:rPr>
        <w:fldChar w:fldCharType="separate"/>
      </w:r>
      <w:r w:rsidRPr="008B5076">
        <w:rPr>
          <w:rFonts w:ascii="Century" w:eastAsia="ＭＳ 明朝" w:hAnsi="Century" w:cs="Times New Roman"/>
          <w:b/>
          <w:i/>
          <w:iCs/>
          <w:color w:val="0000FF"/>
          <w:u w:val="single"/>
        </w:rPr>
        <w:t>Contra impugnantes Dei cultum et religionem</w:t>
      </w:r>
      <w:r w:rsidRPr="008B5076">
        <w:rPr>
          <w:rFonts w:ascii="Century" w:eastAsia="ＭＳ 明朝" w:hAnsi="Century" w:cs="Times New Roman"/>
          <w:b/>
          <w:i/>
          <w:iCs/>
        </w:rPr>
        <w:fldChar w:fldCharType="end"/>
      </w:r>
    </w:p>
    <w:p w:rsidR="008B5076" w:rsidRPr="008B5076" w:rsidRDefault="008B5076" w:rsidP="008B5076">
      <w:pPr>
        <w:jc w:val="center"/>
        <w:rPr>
          <w:rFonts w:ascii="Century" w:eastAsia="ＭＳ 明朝" w:hAnsi="Century" w:cs="Times New Roman"/>
          <w:b/>
          <w:bCs/>
        </w:rPr>
      </w:pPr>
      <w:r w:rsidRPr="008B5076">
        <w:rPr>
          <w:rFonts w:ascii="Century" w:eastAsia="ＭＳ 明朝" w:hAnsi="Century" w:cs="Times New Roman" w:hint="eastAsia"/>
        </w:rPr>
        <w:t>『宗教的純化を敵視する者達を駁す』</w:t>
      </w:r>
    </w:p>
    <w:p w:rsidR="008B5076" w:rsidRPr="008B5076" w:rsidRDefault="006352D7" w:rsidP="008B5076">
      <w:pPr>
        <w:jc w:val="center"/>
        <w:rPr>
          <w:rFonts w:ascii="Century" w:eastAsia="ＭＳ 明朝" w:hAnsi="Century" w:cs="Times New Roman"/>
          <w:b/>
          <w:bCs/>
        </w:rPr>
      </w:pPr>
      <w:hyperlink r:id="rId15" w:anchor="23" w:history="1">
        <w:r w:rsidR="008B5076" w:rsidRPr="008B5076">
          <w:rPr>
            <w:rStyle w:val="a7"/>
            <w:rFonts w:ascii="Century" w:eastAsia="ＭＳ 明朝" w:hAnsi="Century" w:cs="Times New Roman"/>
            <w:b/>
            <w:bCs/>
          </w:rPr>
          <w:t>PART TWO CHA</w:t>
        </w:r>
        <w:r w:rsidR="008B5076" w:rsidRPr="008B5076">
          <w:rPr>
            <w:rStyle w:val="a7"/>
            <w:rFonts w:ascii="Century" w:eastAsia="ＭＳ 明朝" w:hAnsi="Century" w:cs="Times New Roman"/>
            <w:b/>
            <w:bCs/>
          </w:rPr>
          <w:t>P</w:t>
        </w:r>
        <w:r w:rsidR="008B5076" w:rsidRPr="008B5076">
          <w:rPr>
            <w:rStyle w:val="a7"/>
            <w:rFonts w:ascii="Century" w:eastAsia="ＭＳ 明朝" w:hAnsi="Century" w:cs="Times New Roman"/>
            <w:b/>
            <w:bCs/>
          </w:rPr>
          <w:t>TER 3</w:t>
        </w:r>
      </w:hyperlink>
    </w:p>
    <w:p w:rsidR="008B5076" w:rsidRPr="008B5076" w:rsidRDefault="0052419A" w:rsidP="008B5076">
      <w:pPr>
        <w:jc w:val="center"/>
        <w:rPr>
          <w:rFonts w:ascii="Century" w:eastAsia="ＭＳ 明朝" w:hAnsi="Century" w:cs="Times New Roman"/>
        </w:rPr>
      </w:pPr>
      <w:r w:rsidRPr="0052419A">
        <w:rPr>
          <w:rFonts w:ascii="Century" w:eastAsia="ＭＳ 明朝" w:hAnsi="Century" w:cs="Times New Roman"/>
          <w:b/>
          <w:bCs/>
        </w:rPr>
        <w:t xml:space="preserve">Is it Lawful for A Religious, Who Has Not the Care of Souls, to Preach and Hear Confessions? </w:t>
      </w:r>
      <w:bookmarkEnd w:id="1"/>
    </w:p>
    <w:p w:rsidR="008B5076" w:rsidRPr="008B5076" w:rsidRDefault="008B5076" w:rsidP="008B5076">
      <w:pPr>
        <w:jc w:val="center"/>
        <w:rPr>
          <w:rFonts w:ascii="Century" w:eastAsia="ＭＳ 明朝" w:hAnsi="Century" w:cs="Times New Roman"/>
        </w:rPr>
      </w:pPr>
      <w:r w:rsidRPr="008B5076">
        <w:rPr>
          <w:rFonts w:ascii="Century" w:eastAsia="ＭＳ 明朝" w:hAnsi="Century" w:cs="Times New Roman" w:hint="eastAsia"/>
        </w:rPr>
        <w:t>（</w:t>
      </w:r>
      <w:r w:rsidR="0052419A" w:rsidRPr="0052419A">
        <w:rPr>
          <w:rFonts w:ascii="Century" w:eastAsia="ＭＳ 明朝" w:hAnsi="Century" w:cs="Times New Roman" w:hint="eastAsia"/>
        </w:rPr>
        <w:t>魂の治療法を持たない者が、懺悔を聴き説教をするのは、</w:t>
      </w:r>
      <w:r w:rsidR="0052419A" w:rsidRPr="0052419A">
        <w:rPr>
          <w:rFonts w:ascii="Century" w:eastAsia="ＭＳ 明朝" w:hAnsi="Century" w:cs="Times New Roman" w:hint="eastAsia"/>
        </w:rPr>
        <w:t>religion</w:t>
      </w:r>
      <w:r w:rsidR="0052419A" w:rsidRPr="0052419A">
        <w:rPr>
          <w:rFonts w:ascii="Century" w:eastAsia="ＭＳ 明朝" w:hAnsi="Century" w:cs="Times New Roman" w:hint="eastAsia"/>
        </w:rPr>
        <w:t>にとって</w:t>
      </w:r>
      <w:r w:rsidR="0052419A" w:rsidRPr="0052419A">
        <w:rPr>
          <w:rFonts w:ascii="Century" w:eastAsia="ＭＳ 明朝" w:hAnsi="Century" w:cs="Times New Roman" w:hint="eastAsia"/>
        </w:rPr>
        <w:t>lawful</w:t>
      </w:r>
      <w:r w:rsidR="0052419A" w:rsidRPr="0052419A">
        <w:rPr>
          <w:rFonts w:ascii="Century" w:eastAsia="ＭＳ 明朝" w:hAnsi="Century" w:cs="Times New Roman" w:hint="eastAsia"/>
        </w:rPr>
        <w:t>か？</w:t>
      </w:r>
      <w:r w:rsidRPr="008B5076">
        <w:rPr>
          <w:rFonts w:ascii="Century" w:eastAsia="ＭＳ 明朝" w:hAnsi="Century" w:cs="Times New Roman" w:hint="eastAsia"/>
        </w:rPr>
        <w:t>）</w:t>
      </w:r>
    </w:p>
    <w:p w:rsidR="004C2C34" w:rsidRPr="008B5076" w:rsidRDefault="004C2C34" w:rsidP="000A5967">
      <w:pPr>
        <w:rPr>
          <w:rFonts w:ascii="Century" w:eastAsia="ＭＳ 明朝" w:hAnsi="Century" w:cs="Times New Roman"/>
        </w:rPr>
      </w:pPr>
    </w:p>
    <w:p w:rsidR="004C2C34" w:rsidRPr="004C2C34" w:rsidRDefault="004C2C34" w:rsidP="004C2C34">
      <w:pPr>
        <w:rPr>
          <w:rFonts w:ascii="Century" w:eastAsia="ＭＳ 明朝" w:hAnsi="Century" w:cs="Times New Roman"/>
          <w:b/>
        </w:rPr>
      </w:pPr>
      <w:r w:rsidRPr="004C2C34">
        <w:rPr>
          <w:rFonts w:ascii="Century" w:eastAsia="ＭＳ 明朝" w:hAnsi="Century" w:cs="Times New Roman" w:hint="eastAsia"/>
          <w:b/>
        </w:rPr>
        <w:t>agency</w:t>
      </w:r>
      <w:r w:rsidRPr="004C2C34">
        <w:rPr>
          <w:rFonts w:ascii="Century" w:eastAsia="ＭＳ 明朝" w:hAnsi="Century" w:cs="Times New Roman" w:hint="eastAsia"/>
          <w:b/>
        </w:rPr>
        <w:t>に関する記述：</w:t>
      </w:r>
      <w:r w:rsidRPr="004C2C34">
        <w:rPr>
          <w:rFonts w:ascii="Century" w:eastAsia="ＭＳ 明朝" w:hAnsi="Century" w:cs="Times New Roman" w:hint="eastAsia"/>
        </w:rPr>
        <w:t>Body</w:t>
      </w:r>
      <w:r w:rsidRPr="004C2C34">
        <w:rPr>
          <w:rFonts w:ascii="Century" w:eastAsia="ＭＳ 明朝" w:hAnsi="Century" w:cs="Times New Roman" w:hint="eastAsia"/>
        </w:rPr>
        <w:t>の</w:t>
      </w:r>
      <w:r w:rsidRPr="004C2C34">
        <w:rPr>
          <w:rFonts w:ascii="Century" w:eastAsia="ＭＳ 明朝" w:hAnsi="Century" w:cs="Times New Roman" w:hint="eastAsia"/>
        </w:rPr>
        <w:t>1.</w:t>
      </w:r>
      <w:r w:rsidRPr="004C2C34">
        <w:rPr>
          <w:rFonts w:ascii="Century" w:eastAsia="ＭＳ 明朝" w:hAnsi="Century" w:cs="Times New Roman" w:hint="eastAsia"/>
        </w:rPr>
        <w:t>「司教（</w:t>
      </w:r>
      <w:r w:rsidRPr="004C2C34">
        <w:rPr>
          <w:rFonts w:ascii="Century" w:eastAsia="ＭＳ 明朝" w:hAnsi="Century" w:cs="Times New Roman" w:hint="eastAsia"/>
        </w:rPr>
        <w:t>bishop</w:t>
      </w:r>
      <w:r w:rsidRPr="004C2C34">
        <w:rPr>
          <w:rFonts w:ascii="Century" w:eastAsia="ＭＳ 明朝" w:hAnsi="Century" w:cs="Times New Roman" w:hint="eastAsia"/>
        </w:rPr>
        <w:t>）と司祭（</w:t>
      </w:r>
      <w:r w:rsidRPr="004C2C34">
        <w:rPr>
          <w:rFonts w:ascii="Century" w:eastAsia="ＭＳ 明朝" w:hAnsi="Century" w:cs="Times New Roman" w:hint="eastAsia"/>
        </w:rPr>
        <w:t>priest</w:t>
      </w:r>
      <w:r w:rsidRPr="004C2C34">
        <w:rPr>
          <w:rFonts w:ascii="Century" w:eastAsia="ＭＳ 明朝" w:hAnsi="Century" w:cs="Times New Roman" w:hint="eastAsia"/>
        </w:rPr>
        <w:t>）」の</w:t>
      </w:r>
      <w:r w:rsidRPr="004C2C34">
        <w:rPr>
          <w:rFonts w:ascii="Century" w:eastAsia="ＭＳ 明朝" w:hAnsi="Century" w:cs="Times New Roman" w:hint="eastAsia"/>
        </w:rPr>
        <w:t>9</w:t>
      </w:r>
      <w:r w:rsidRPr="004C2C34">
        <w:rPr>
          <w:rFonts w:ascii="Century" w:eastAsia="ＭＳ 明朝" w:hAnsi="Century" w:cs="Times New Roman" w:hint="eastAsia"/>
        </w:rPr>
        <w:t>段落目：</w:t>
      </w:r>
    </w:p>
    <w:p w:rsidR="004C2C34" w:rsidRPr="004C2C34" w:rsidRDefault="004C2C34" w:rsidP="004C2C34">
      <w:pPr>
        <w:rPr>
          <w:rFonts w:ascii="Century" w:eastAsia="ＭＳ 明朝" w:hAnsi="Century" w:cs="Times New Roman"/>
        </w:rPr>
      </w:pPr>
    </w:p>
    <w:p w:rsidR="004C2C34" w:rsidRPr="004C2C34" w:rsidRDefault="004C2C34" w:rsidP="004C2C34">
      <w:pPr>
        <w:rPr>
          <w:rFonts w:ascii="Century" w:eastAsia="ＭＳ 明朝" w:hAnsi="Century" w:cs="Times New Roman"/>
        </w:rPr>
      </w:pPr>
      <w:r w:rsidRPr="004C2C34">
        <w:rPr>
          <w:rFonts w:ascii="Century" w:eastAsia="ＭＳ 明朝" w:hAnsi="Century" w:cs="Times New Roman" w:hint="eastAsia"/>
        </w:rPr>
        <w:t>司祭ならば助祭の仕事も出来る様に、司教ならば司祭が執り行う以上の仕事をすることができる。これは明らかな事だ。即ち司祭ならば、助祭が許可してくれなくとも、教会で福音を読み上げることが出来る。従って司教ならば、例え小教区司祭からの免許が下りていなくとも、その司教が管轄する教区内小教区の全ての教会で赦しの秘跡や他の秘跡を執り行うことが出来る。また逆に、司教の</w:t>
      </w:r>
      <w:r w:rsidRPr="004C2C34">
        <w:rPr>
          <w:rFonts w:ascii="Century" w:eastAsia="ＭＳ 明朝" w:hAnsi="Century" w:cs="Times New Roman" w:hint="eastAsia"/>
          <w:highlight w:val="yellow"/>
        </w:rPr>
        <w:t>agency</w:t>
      </w:r>
      <w:r w:rsidRPr="004C2C34">
        <w:rPr>
          <w:rFonts w:ascii="Century" w:eastAsia="ＭＳ 明朝" w:hAnsi="Century" w:cs="Times New Roman" w:hint="eastAsia"/>
        </w:rPr>
        <w:t>（原文ラテン語では</w:t>
      </w:r>
      <w:proofErr w:type="spellStart"/>
      <w:r w:rsidRPr="004C2C34">
        <w:rPr>
          <w:rFonts w:ascii="Century" w:eastAsia="ＭＳ 明朝" w:hAnsi="Century" w:cs="Times New Roman" w:hint="eastAsia"/>
        </w:rPr>
        <w:t>subditos</w:t>
      </w:r>
      <w:proofErr w:type="spellEnd"/>
      <w:r w:rsidRPr="004C2C34">
        <w:rPr>
          <w:rFonts w:ascii="Century" w:eastAsia="ＭＳ 明朝" w:hAnsi="Century" w:cs="Times New Roman" w:hint="eastAsia"/>
        </w:rPr>
        <w:t>（臣下、配下））となった者は、依頼された行為を単独で行うことが出来る。即ち、司祭が赦しの秘跡を行えるのは、その司祭を管轄する司教がその司祭という装置手段を通じて（</w:t>
      </w:r>
      <w:r w:rsidRPr="004C2C34">
        <w:rPr>
          <w:rFonts w:ascii="Century" w:eastAsia="ＭＳ 明朝" w:hAnsi="Century" w:cs="Times New Roman" w:hint="eastAsia"/>
        </w:rPr>
        <w:t>instrumentally</w:t>
      </w:r>
      <w:r w:rsidRPr="004C2C34">
        <w:rPr>
          <w:rFonts w:ascii="Century" w:eastAsia="ＭＳ 明朝" w:hAnsi="Century" w:cs="Times New Roman" w:hint="eastAsia"/>
        </w:rPr>
        <w:t>に）赦しの秘跡を執り行っているからだ。ここに、（偽）ディオニシウス・アレオパギタが『教会位階論　第五章』で記していることを思い出そう。即ち「私達の中で高位司祭と呼ばれる彼こそが、彼に従う聖職者達を通じて、私達を照らし浄化して下さるのです。彼こそが、これらの</w:t>
      </w:r>
      <w:r w:rsidRPr="004C2C34">
        <w:rPr>
          <w:rFonts w:ascii="Century" w:eastAsia="ＭＳ 明朝" w:hAnsi="Century" w:cs="Times New Roman" w:hint="eastAsia"/>
        </w:rPr>
        <w:t>functions</w:t>
      </w:r>
      <w:r w:rsidRPr="004C2C34">
        <w:rPr>
          <w:rFonts w:ascii="Century" w:eastAsia="ＭＳ 明朝" w:hAnsi="Century" w:cs="Times New Roman" w:hint="eastAsia"/>
        </w:rPr>
        <w:t>（機能）を執り行う様に命じられているのです。その彼が、彼の代わりにこれら秘跡を執り行う</w:t>
      </w:r>
      <w:r w:rsidRPr="004C2C34">
        <w:rPr>
          <w:rFonts w:ascii="Century" w:eastAsia="ＭＳ 明朝" w:hAnsi="Century" w:cs="Times New Roman" w:hint="eastAsia"/>
        </w:rPr>
        <w:t>power</w:t>
      </w:r>
      <w:r w:rsidRPr="004C2C34">
        <w:rPr>
          <w:rFonts w:ascii="Century" w:eastAsia="ＭＳ 明朝" w:hAnsi="Century" w:cs="Times New Roman" w:hint="eastAsia"/>
        </w:rPr>
        <w:t>（権威）をその聖職者達に</w:t>
      </w:r>
      <w:r w:rsidRPr="004C2C34">
        <w:rPr>
          <w:rFonts w:ascii="Century" w:eastAsia="ＭＳ 明朝" w:hAnsi="Century" w:cs="Times New Roman" w:hint="eastAsia"/>
        </w:rPr>
        <w:t>entrust</w:t>
      </w:r>
      <w:r w:rsidRPr="004C2C34">
        <w:rPr>
          <w:rFonts w:ascii="Century" w:eastAsia="ＭＳ 明朝" w:hAnsi="Century" w:cs="Times New Roman" w:hint="eastAsia"/>
        </w:rPr>
        <w:t>（信託）したのです。」この様に、司教は自身の</w:t>
      </w:r>
      <w:r w:rsidRPr="004C2C34">
        <w:rPr>
          <w:rFonts w:ascii="Century" w:eastAsia="ＭＳ 明朝" w:hAnsi="Century" w:cs="Times New Roman" w:hint="eastAsia"/>
        </w:rPr>
        <w:t>person</w:t>
      </w:r>
      <w:r w:rsidRPr="004C2C34">
        <w:rPr>
          <w:rFonts w:ascii="Century" w:eastAsia="ＭＳ 明朝" w:hAnsi="Century" w:cs="Times New Roman" w:hint="eastAsia"/>
        </w:rPr>
        <w:t>の中にある赦しや説教を与えたのだ。</w:t>
      </w:r>
    </w:p>
    <w:p w:rsidR="004C2C34" w:rsidRPr="004C2C34" w:rsidRDefault="004C2C34" w:rsidP="004C2C34">
      <w:pPr>
        <w:rPr>
          <w:rFonts w:ascii="Century" w:eastAsia="ＭＳ 明朝" w:hAnsi="Century" w:cs="Times New Roman"/>
        </w:rPr>
      </w:pPr>
    </w:p>
    <w:p w:rsidR="004C2C34" w:rsidRPr="004C2C34" w:rsidRDefault="004C2C34" w:rsidP="004C2C34">
      <w:pPr>
        <w:rPr>
          <w:rFonts w:ascii="Century" w:eastAsia="ＭＳ 明朝" w:hAnsi="Century" w:cs="Times New Roman"/>
        </w:rPr>
      </w:pPr>
      <w:r w:rsidRPr="004C2C34">
        <w:rPr>
          <w:rFonts w:ascii="Century" w:eastAsia="ＭＳ 明朝" w:hAnsi="Century" w:cs="Times New Roman"/>
        </w:rPr>
        <w:t xml:space="preserve">It is plain then that if a priest can do the work of a deacon, a bishop can accomplish all and more than that is done by a priest. A priest can, without permission from his deacon, read the gospel in his church. Therefore a bishop can, without license from the parish priest, absolve and administer the other Sacraments in any parish church of his diocese. What a man does through the </w:t>
      </w:r>
      <w:r w:rsidRPr="004C2C34">
        <w:rPr>
          <w:rFonts w:ascii="Century" w:eastAsia="ＭＳ 明朝" w:hAnsi="Century" w:cs="Times New Roman"/>
          <w:highlight w:val="yellow"/>
        </w:rPr>
        <w:t>agency</w:t>
      </w:r>
      <w:r w:rsidRPr="004C2C34">
        <w:rPr>
          <w:rFonts w:ascii="Century" w:eastAsia="ＭＳ 明朝" w:hAnsi="Century" w:cs="Times New Roman"/>
        </w:rPr>
        <w:t xml:space="preserve"> of another he can do himself ; but when priests give absolution it is their bishop who is said to absolve by their instrumentality. Hence Dionysius (VI, cap. Eccles. </w:t>
      </w:r>
      <w:proofErr w:type="spellStart"/>
      <w:r w:rsidRPr="004C2C34">
        <w:rPr>
          <w:rFonts w:ascii="Century" w:eastAsia="ＭＳ 明朝" w:hAnsi="Century" w:cs="Times New Roman"/>
        </w:rPr>
        <w:t>Hiear</w:t>
      </w:r>
      <w:proofErr w:type="spellEnd"/>
      <w:r w:rsidRPr="004C2C34">
        <w:rPr>
          <w:rFonts w:ascii="Century" w:eastAsia="ＭＳ 明朝" w:hAnsi="Century" w:cs="Times New Roman"/>
        </w:rPr>
        <w:t xml:space="preserve">.) writes: “He who, according to us, is the high priest does, by means of priests, his ministers, cleanse and illuminate us. It is he who is said to exercise these functions; because he entrusts others with the power of performing these sacred actions in his stead.” Hence a bishop may, in his own person, give absolution or preach. </w:t>
      </w:r>
    </w:p>
    <w:p w:rsidR="004C2C34" w:rsidRPr="004C2C34" w:rsidRDefault="004C2C34" w:rsidP="004C2C34">
      <w:pPr>
        <w:rPr>
          <w:rFonts w:ascii="Century" w:eastAsia="ＭＳ 明朝" w:hAnsi="Century" w:cs="Times New Roman"/>
        </w:rPr>
      </w:pPr>
    </w:p>
    <w:p w:rsidR="004C2C34" w:rsidRPr="004C2C34" w:rsidRDefault="004C2C34" w:rsidP="004C2C34">
      <w:pPr>
        <w:rPr>
          <w:rFonts w:ascii="Century" w:eastAsia="ＭＳ 明朝" w:hAnsi="Century" w:cs="Times New Roman"/>
          <w:b/>
        </w:rPr>
      </w:pPr>
      <w:r w:rsidRPr="004C2C34">
        <w:rPr>
          <w:rFonts w:ascii="Century" w:eastAsia="ＭＳ 明朝" w:hAnsi="Century" w:cs="Times New Roman"/>
          <w:b/>
        </w:rPr>
        <w:t>a</w:t>
      </w:r>
      <w:r w:rsidRPr="004C2C34">
        <w:rPr>
          <w:rFonts w:ascii="Century" w:eastAsia="ＭＳ 明朝" w:hAnsi="Century" w:cs="Times New Roman" w:hint="eastAsia"/>
          <w:b/>
        </w:rPr>
        <w:t>gent</w:t>
      </w:r>
      <w:r w:rsidRPr="004C2C34">
        <w:rPr>
          <w:rFonts w:ascii="Century" w:eastAsia="ＭＳ 明朝" w:hAnsi="Century" w:cs="Times New Roman" w:hint="eastAsia"/>
          <w:b/>
        </w:rPr>
        <w:t>に関する記述：</w:t>
      </w:r>
      <w:r w:rsidRPr="004C2C34">
        <w:rPr>
          <w:rFonts w:ascii="Century" w:eastAsia="ＭＳ 明朝" w:hAnsi="Century" w:cs="Times New Roman" w:hint="eastAsia"/>
        </w:rPr>
        <w:t>Body</w:t>
      </w:r>
      <w:r w:rsidRPr="004C2C34">
        <w:rPr>
          <w:rFonts w:ascii="Century" w:eastAsia="ＭＳ 明朝" w:hAnsi="Century" w:cs="Times New Roman" w:hint="eastAsia"/>
        </w:rPr>
        <w:t>の</w:t>
      </w:r>
      <w:r w:rsidRPr="004C2C34">
        <w:rPr>
          <w:rFonts w:ascii="Century" w:eastAsia="ＭＳ 明朝" w:hAnsi="Century" w:cs="Times New Roman" w:hint="eastAsia"/>
        </w:rPr>
        <w:t>1.</w:t>
      </w:r>
      <w:r w:rsidRPr="004C2C34">
        <w:rPr>
          <w:rFonts w:ascii="Century" w:eastAsia="ＭＳ 明朝" w:hAnsi="Century" w:cs="Times New Roman" w:hint="eastAsia"/>
        </w:rPr>
        <w:t>「司教（</w:t>
      </w:r>
      <w:r w:rsidRPr="004C2C34">
        <w:rPr>
          <w:rFonts w:ascii="Century" w:eastAsia="ＭＳ 明朝" w:hAnsi="Century" w:cs="Times New Roman" w:hint="eastAsia"/>
        </w:rPr>
        <w:t>bishop</w:t>
      </w:r>
      <w:r w:rsidRPr="004C2C34">
        <w:rPr>
          <w:rFonts w:ascii="Century" w:eastAsia="ＭＳ 明朝" w:hAnsi="Century" w:cs="Times New Roman" w:hint="eastAsia"/>
        </w:rPr>
        <w:t>）と司祭（</w:t>
      </w:r>
      <w:r w:rsidRPr="004C2C34">
        <w:rPr>
          <w:rFonts w:ascii="Century" w:eastAsia="ＭＳ 明朝" w:hAnsi="Century" w:cs="Times New Roman" w:hint="eastAsia"/>
        </w:rPr>
        <w:t>priest</w:t>
      </w:r>
      <w:r w:rsidRPr="004C2C34">
        <w:rPr>
          <w:rFonts w:ascii="Century" w:eastAsia="ＭＳ 明朝" w:hAnsi="Century" w:cs="Times New Roman" w:hint="eastAsia"/>
        </w:rPr>
        <w:t>）」の</w:t>
      </w:r>
      <w:r w:rsidRPr="004C2C34">
        <w:rPr>
          <w:rFonts w:ascii="Century" w:eastAsia="ＭＳ 明朝" w:hAnsi="Century" w:cs="Times New Roman" w:hint="eastAsia"/>
        </w:rPr>
        <w:t>17</w:t>
      </w:r>
      <w:r w:rsidRPr="004C2C34">
        <w:rPr>
          <w:rFonts w:ascii="Century" w:eastAsia="ＭＳ 明朝" w:hAnsi="Century" w:cs="Times New Roman" w:hint="eastAsia"/>
        </w:rPr>
        <w:t>段落目：</w:t>
      </w:r>
    </w:p>
    <w:p w:rsidR="004C2C34" w:rsidRPr="004C2C34" w:rsidRDefault="004C2C34" w:rsidP="004C2C34">
      <w:pPr>
        <w:rPr>
          <w:rFonts w:ascii="Century" w:eastAsia="ＭＳ 明朝" w:hAnsi="Century" w:cs="Times New Roman"/>
        </w:rPr>
      </w:pPr>
    </w:p>
    <w:p w:rsidR="004C2C34" w:rsidRPr="004C2C34" w:rsidRDefault="004C2C34" w:rsidP="004C2C34">
      <w:pPr>
        <w:rPr>
          <w:rFonts w:ascii="Century" w:eastAsia="ＭＳ 明朝" w:hAnsi="Century" w:cs="Times New Roman"/>
        </w:rPr>
      </w:pPr>
      <w:r w:rsidRPr="004C2C34">
        <w:rPr>
          <w:rFonts w:ascii="Century" w:eastAsia="ＭＳ 明朝" w:hAnsi="Century" w:cs="Times New Roman"/>
        </w:rPr>
        <w:t>更に言えば、誰も、自分が所持していないものを他者に与えることは出来ない。これは明らかだ。司祭に、（自らが所持する）</w:t>
      </w:r>
      <w:r w:rsidRPr="004C2C34">
        <w:rPr>
          <w:rFonts w:ascii="Century" w:eastAsia="ＭＳ 明朝" w:hAnsi="Century" w:cs="Times New Roman"/>
        </w:rPr>
        <w:t>authority</w:t>
      </w:r>
      <w:r w:rsidRPr="004C2C34">
        <w:rPr>
          <w:rFonts w:ascii="Century" w:eastAsia="ＭＳ 明朝" w:hAnsi="Century" w:cs="Times New Roman"/>
        </w:rPr>
        <w:t>（権能）を与えるのは司教の聖務（</w:t>
      </w:r>
      <w:r w:rsidRPr="004C2C34">
        <w:rPr>
          <w:rFonts w:ascii="Century" w:eastAsia="ＭＳ 明朝" w:hAnsi="Century" w:cs="Times New Roman"/>
        </w:rPr>
        <w:t>office</w:t>
      </w:r>
      <w:r w:rsidRPr="004C2C34">
        <w:rPr>
          <w:rFonts w:ascii="Century" w:eastAsia="ＭＳ 明朝" w:hAnsi="Century" w:cs="Times New Roman"/>
        </w:rPr>
        <w:t>）だ。しかし、権能を与えても、司教が自らの権能を失うわけではない。霊的賜物（</w:t>
      </w:r>
      <w:r w:rsidRPr="004C2C34">
        <w:rPr>
          <w:rFonts w:ascii="Century" w:eastAsia="ＭＳ 明朝" w:hAnsi="Century" w:cs="Times New Roman"/>
        </w:rPr>
        <w:t>spiritual gifts</w:t>
      </w:r>
      <w:r w:rsidRPr="004C2C34">
        <w:rPr>
          <w:rFonts w:ascii="Century" w:eastAsia="ＭＳ 明朝" w:hAnsi="Century" w:cs="Times New Roman"/>
        </w:rPr>
        <w:t>）とは、送り手から受け手に</w:t>
      </w:r>
      <w:r w:rsidRPr="004C2C34">
        <w:rPr>
          <w:rFonts w:ascii="Century" w:eastAsia="ＭＳ 明朝" w:hAnsi="Century" w:cs="Times New Roman"/>
        </w:rPr>
        <w:t>bestow</w:t>
      </w:r>
      <w:r w:rsidRPr="004C2C34">
        <w:rPr>
          <w:rFonts w:ascii="Century" w:eastAsia="ＭＳ 明朝" w:hAnsi="Century" w:cs="Times New Roman"/>
        </w:rPr>
        <w:t>される（資格や名誉の様に授けられる）ものだからだ。同様に</w:t>
      </w:r>
      <w:r w:rsidRPr="004C2C34">
        <w:rPr>
          <w:rFonts w:ascii="Century" w:eastAsia="ＭＳ 明朝" w:hAnsi="Century" w:cs="Times New Roman"/>
          <w:highlight w:val="yellow"/>
        </w:rPr>
        <w:t>agent</w:t>
      </w:r>
      <w:r w:rsidRPr="004C2C34">
        <w:rPr>
          <w:rFonts w:ascii="Century" w:eastAsia="ＭＳ 明朝" w:hAnsi="Century" w:cs="Times New Roman"/>
        </w:rPr>
        <w:t>（原文ラテン語では</w:t>
      </w:r>
      <w:proofErr w:type="spellStart"/>
      <w:r w:rsidRPr="004C2C34">
        <w:rPr>
          <w:rFonts w:ascii="Century" w:eastAsia="ＭＳ 明朝" w:hAnsi="Century" w:cs="Times New Roman"/>
        </w:rPr>
        <w:t>agens</w:t>
      </w:r>
      <w:proofErr w:type="spellEnd"/>
      <w:r w:rsidRPr="004C2C34">
        <w:rPr>
          <w:rFonts w:ascii="Century" w:eastAsia="ＭＳ 明朝" w:hAnsi="Century" w:cs="Times New Roman"/>
        </w:rPr>
        <w:t>（行為</w:t>
      </w:r>
      <w:r w:rsidR="00372B28">
        <w:rPr>
          <w:rFonts w:ascii="Century" w:eastAsia="ＭＳ 明朝" w:hAnsi="Century" w:cs="Times New Roman"/>
        </w:rPr>
        <w:t>、ないし行為</w:t>
      </w:r>
      <w:r w:rsidRPr="004C2C34">
        <w:rPr>
          <w:rFonts w:ascii="Century" w:eastAsia="ＭＳ 明朝" w:hAnsi="Century" w:cs="Times New Roman"/>
        </w:rPr>
        <w:t>する者））も、その行為によって、行為する</w:t>
      </w:r>
      <w:r w:rsidRPr="004C2C34">
        <w:rPr>
          <w:rFonts w:ascii="Century" w:eastAsia="ＭＳ 明朝" w:hAnsi="Century" w:cs="Times New Roman"/>
        </w:rPr>
        <w:t>power</w:t>
      </w:r>
      <w:r w:rsidRPr="004C2C34">
        <w:rPr>
          <w:rFonts w:ascii="Century" w:eastAsia="ＭＳ 明朝" w:hAnsi="Century" w:cs="Times New Roman"/>
        </w:rPr>
        <w:t>（権威）を失うことはない。即ち司教は、小教区司祭に授けた権威を全て保持し続ける。</w:t>
      </w:r>
    </w:p>
    <w:p w:rsidR="004C2C34" w:rsidRPr="004C2C34" w:rsidRDefault="004C2C34" w:rsidP="004C2C34">
      <w:pPr>
        <w:rPr>
          <w:rFonts w:ascii="Century" w:eastAsia="ＭＳ 明朝" w:hAnsi="Century" w:cs="Times New Roman"/>
        </w:rPr>
      </w:pPr>
    </w:p>
    <w:p w:rsidR="004C2C34" w:rsidRPr="004C2C34" w:rsidRDefault="004C2C34" w:rsidP="004C2C34">
      <w:pPr>
        <w:rPr>
          <w:rFonts w:ascii="Century" w:eastAsia="ＭＳ 明朝" w:hAnsi="Century" w:cs="Times New Roman"/>
        </w:rPr>
      </w:pPr>
      <w:r w:rsidRPr="004C2C34">
        <w:rPr>
          <w:rFonts w:ascii="Century" w:eastAsia="ＭＳ 明朝" w:hAnsi="Century" w:cs="Times New Roman"/>
        </w:rPr>
        <w:t xml:space="preserve">Further, it is plain that no man can give to another anything that he does not himself possess. It is the office of a bishop to give authority to priests. But, by imparting authority, a bishop does not deprive himself of it, for spiritual gifts are only bestowed by the action of the giver on the recipient. But as an </w:t>
      </w:r>
      <w:r w:rsidRPr="004C2C34">
        <w:rPr>
          <w:rFonts w:ascii="Century" w:eastAsia="ＭＳ 明朝" w:hAnsi="Century" w:cs="Times New Roman"/>
          <w:highlight w:val="yellow"/>
        </w:rPr>
        <w:t>agent</w:t>
      </w:r>
      <w:r w:rsidRPr="004C2C34">
        <w:rPr>
          <w:rFonts w:ascii="Century" w:eastAsia="ＭＳ 明朝" w:hAnsi="Century" w:cs="Times New Roman"/>
        </w:rPr>
        <w:t xml:space="preserve"> does not, by acting, lose the power of acting, a bishop retains all that power which he gives to parish priests.</w:t>
      </w:r>
    </w:p>
    <w:p w:rsidR="004C2C34" w:rsidRPr="004C2C34" w:rsidRDefault="004C2C34" w:rsidP="004C2C34">
      <w:pPr>
        <w:rPr>
          <w:rFonts w:ascii="Century" w:eastAsia="ＭＳ 明朝" w:hAnsi="Century" w:cs="Times New Roman"/>
        </w:rPr>
      </w:pPr>
    </w:p>
    <w:p w:rsidR="004C2C34" w:rsidRPr="004C2C34" w:rsidRDefault="004C2C34" w:rsidP="004C2C34">
      <w:pPr>
        <w:rPr>
          <w:rFonts w:ascii="Century" w:eastAsia="ＭＳ 明朝" w:hAnsi="Century" w:cs="Times New Roman"/>
        </w:rPr>
      </w:pPr>
      <w:r w:rsidRPr="004C2C34">
        <w:rPr>
          <w:rFonts w:ascii="Century" w:eastAsia="ＭＳ 明朝" w:hAnsi="Century" w:cs="Times New Roman" w:hint="eastAsia"/>
          <w:b/>
        </w:rPr>
        <w:t>principal</w:t>
      </w:r>
      <w:r w:rsidRPr="004C2C34">
        <w:rPr>
          <w:rFonts w:ascii="Century" w:eastAsia="ＭＳ 明朝" w:hAnsi="Century" w:cs="Times New Roman" w:hint="eastAsia"/>
          <w:b/>
        </w:rPr>
        <w:t>に関する記述：</w:t>
      </w:r>
      <w:r w:rsidRPr="004C2C34">
        <w:rPr>
          <w:rFonts w:ascii="Century" w:eastAsia="ＭＳ 明朝" w:hAnsi="Century" w:cs="Times New Roman" w:hint="eastAsia"/>
        </w:rPr>
        <w:t>Ad.27</w:t>
      </w:r>
    </w:p>
    <w:p w:rsidR="004C2C34" w:rsidRPr="004C2C34" w:rsidRDefault="004C2C34" w:rsidP="004C2C34">
      <w:pPr>
        <w:rPr>
          <w:rFonts w:ascii="Century" w:eastAsia="ＭＳ 明朝" w:hAnsi="Century" w:cs="Times New Roman"/>
        </w:rPr>
      </w:pPr>
    </w:p>
    <w:p w:rsidR="004C2C34" w:rsidRPr="004C2C34" w:rsidRDefault="004C2C34" w:rsidP="004C2C34">
      <w:pPr>
        <w:rPr>
          <w:rFonts w:ascii="Century" w:eastAsia="ＭＳ 明朝" w:hAnsi="Century" w:cs="Times New Roman"/>
        </w:rPr>
      </w:pPr>
      <w:r w:rsidRPr="004C2C34">
        <w:rPr>
          <w:rFonts w:ascii="Century" w:eastAsia="ＭＳ 明朝" w:hAnsi="Century" w:cs="Times New Roman" w:hint="eastAsia"/>
        </w:rPr>
        <w:t>修道士（</w:t>
      </w:r>
      <w:r w:rsidRPr="004C2C34">
        <w:rPr>
          <w:rFonts w:ascii="Century" w:eastAsia="ＭＳ 明朝" w:hAnsi="Century" w:cs="Times New Roman" w:hint="eastAsia"/>
        </w:rPr>
        <w:t>monk</w:t>
      </w:r>
      <w:r w:rsidRPr="004C2C34">
        <w:rPr>
          <w:rFonts w:ascii="Century" w:eastAsia="ＭＳ 明朝" w:hAnsi="Century" w:cs="Times New Roman" w:hint="eastAsia"/>
        </w:rPr>
        <w:t>）は叙階（</w:t>
      </w:r>
      <w:r w:rsidRPr="004C2C34">
        <w:rPr>
          <w:rFonts w:ascii="Century" w:eastAsia="ＭＳ 明朝" w:hAnsi="Century" w:cs="Times New Roman" w:hint="eastAsia"/>
        </w:rPr>
        <w:t>ordination</w:t>
      </w:r>
      <w:r w:rsidRPr="004C2C34">
        <w:rPr>
          <w:rFonts w:ascii="Century" w:eastAsia="ＭＳ 明朝" w:hAnsi="Century" w:cs="Times New Roman" w:hint="eastAsia"/>
        </w:rPr>
        <w:t>）される際に、魂の介護役に任ぜられて（</w:t>
      </w:r>
      <w:r w:rsidRPr="004C2C34">
        <w:rPr>
          <w:rFonts w:ascii="Century" w:eastAsia="ＭＳ 明朝" w:hAnsi="Century" w:cs="Times New Roman" w:hint="eastAsia"/>
        </w:rPr>
        <w:t>in charge of souls</w:t>
      </w:r>
      <w:r w:rsidRPr="004C2C34">
        <w:rPr>
          <w:rFonts w:ascii="Century" w:eastAsia="ＭＳ 明朝" w:hAnsi="Century" w:cs="Times New Roman" w:hint="eastAsia"/>
        </w:rPr>
        <w:t>）いない限り、司祭職の権威を受け取っていない。この様に批判された場合、私達は以下の様に答える。即ち、そもそも司祭職制度は二つの目的のためにあることを批判者が思い出す様にしむける。その一番目にして</w:t>
      </w:r>
      <w:r w:rsidRPr="004C2C34">
        <w:rPr>
          <w:rFonts w:ascii="Century" w:eastAsia="ＭＳ 明朝" w:hAnsi="Century" w:cs="Times New Roman" w:hint="eastAsia"/>
          <w:highlight w:val="yellow"/>
        </w:rPr>
        <w:t>principal</w:t>
      </w:r>
      <w:r w:rsidRPr="004C2C34">
        <w:rPr>
          <w:rFonts w:ascii="Century" w:eastAsia="ＭＳ 明朝" w:hAnsi="Century" w:cs="Times New Roman" w:hint="eastAsia"/>
        </w:rPr>
        <w:t>な目的は、キリストの御身体の聖別（</w:t>
      </w:r>
      <w:r w:rsidRPr="004C2C34">
        <w:rPr>
          <w:rFonts w:ascii="Century" w:eastAsia="ＭＳ 明朝" w:hAnsi="Century" w:cs="Times New Roman" w:hint="eastAsia"/>
        </w:rPr>
        <w:t>consecration</w:t>
      </w:r>
      <w:r w:rsidRPr="004C2C34">
        <w:rPr>
          <w:rFonts w:ascii="Century" w:eastAsia="ＭＳ 明朝" w:hAnsi="Century" w:cs="Times New Roman" w:hint="eastAsia"/>
        </w:rPr>
        <w:t>）である。この目的を完遂する権威は叙階の際に授与される。叙階される者がこの秘跡を執り行う資質を何か欠くとか、叙階の秘跡執行そのものが不完全だったということでもない限り、この権威は授与される。司祭職制度の二番目の目的は、司祭に託された鍵によって、人々をキリストの神秘体である</w:t>
      </w:r>
      <w:r w:rsidRPr="004C2C34">
        <w:rPr>
          <w:rFonts w:ascii="Century" w:eastAsia="ＭＳ 明朝" w:hAnsi="Century" w:cs="Times New Roman" w:hint="eastAsia"/>
        </w:rPr>
        <w:t>the Church</w:t>
      </w:r>
      <w:r w:rsidRPr="004C2C34">
        <w:rPr>
          <w:rFonts w:ascii="Century" w:eastAsia="ＭＳ 明朝" w:hAnsi="Century" w:cs="Times New Roman" w:hint="eastAsia"/>
        </w:rPr>
        <w:t>に招き入れ、</w:t>
      </w:r>
      <w:r w:rsidRPr="004C2C34">
        <w:rPr>
          <w:rFonts w:ascii="Century" w:eastAsia="ＭＳ 明朝" w:hAnsi="Century" w:cs="Times New Roman" w:hint="eastAsia"/>
        </w:rPr>
        <w:t>welfare</w:t>
      </w:r>
      <w:r w:rsidRPr="004C2C34">
        <w:rPr>
          <w:rFonts w:ascii="Century" w:eastAsia="ＭＳ 明朝" w:hAnsi="Century" w:cs="Times New Roman" w:hint="eastAsia"/>
        </w:rPr>
        <w:t>にすることである。この二番目の目的を執り行う権威は、叙階の際に授与されるものではない。当該司祭が特に魂の介護役に任ぜられて（</w:t>
      </w:r>
      <w:r w:rsidRPr="004C2C34">
        <w:rPr>
          <w:rFonts w:ascii="Century" w:eastAsia="ＭＳ 明朝" w:hAnsi="Century" w:cs="Times New Roman" w:hint="eastAsia"/>
        </w:rPr>
        <w:t>in charge of souls</w:t>
      </w:r>
      <w:r w:rsidRPr="004C2C34">
        <w:rPr>
          <w:rFonts w:ascii="Century" w:eastAsia="ＭＳ 明朝" w:hAnsi="Century" w:cs="Times New Roman" w:hint="eastAsia"/>
        </w:rPr>
        <w:t>）いない限り、または、誰か魂の救済法を持つ権能者によってその権威を授けられていない限り、叙階だけではこの二番目の目的を執り行う権威は授与されない。しかし司祭職の権威は無駄に授けられるのではない。全ての司祭は一番目にして</w:t>
      </w:r>
      <w:r w:rsidRPr="004C2C34">
        <w:rPr>
          <w:rFonts w:ascii="Century" w:eastAsia="ＭＳ 明朝" w:hAnsi="Century" w:cs="Times New Roman" w:hint="eastAsia"/>
          <w:highlight w:val="yellow"/>
        </w:rPr>
        <w:t>principal</w:t>
      </w:r>
      <w:r w:rsidRPr="004C2C34">
        <w:rPr>
          <w:rFonts w:ascii="Century" w:eastAsia="ＭＳ 明朝" w:hAnsi="Century" w:cs="Times New Roman" w:hint="eastAsia"/>
        </w:rPr>
        <w:t>な目的を完遂する権威を授けられている。また、説教する権威は例外なく授けられている。</w:t>
      </w:r>
      <w:r w:rsidRPr="004C2C34">
        <w:rPr>
          <w:rFonts w:ascii="Century" w:eastAsia="ＭＳ 明朝" w:hAnsi="Century" w:cs="Times New Roman" w:hint="eastAsia"/>
        </w:rPr>
        <w:t>a sovereign</w:t>
      </w:r>
      <w:r w:rsidRPr="004C2C34">
        <w:rPr>
          <w:rFonts w:ascii="Century" w:eastAsia="ＭＳ 明朝" w:hAnsi="Century" w:cs="Times New Roman" w:hint="eastAsia"/>
        </w:rPr>
        <w:t>（非世俗の最高権威者、即ち教皇）によって授けられた特権であるこの権威は、授けられた彼（司祭）にとって役に立たないものであるはずがない。即ち、教皇が全司祭に説教の任務を与えたのだから、全司祭は説教する権威を持っている。またこれは言わずもがなだが、教皇はどの一人の信仰者（</w:t>
      </w:r>
      <w:r w:rsidRPr="004C2C34">
        <w:rPr>
          <w:rFonts w:ascii="Century" w:eastAsia="ＭＳ 明朝" w:hAnsi="Century" w:cs="Times New Roman" w:hint="eastAsia"/>
        </w:rPr>
        <w:t xml:space="preserve">a </w:t>
      </w:r>
      <w:r w:rsidRPr="004C2C34">
        <w:rPr>
          <w:rFonts w:ascii="Century" w:eastAsia="ＭＳ 明朝" w:hAnsi="Century" w:cs="Times New Roman" w:hint="eastAsia"/>
        </w:rPr>
        <w:lastRenderedPageBreak/>
        <w:t>religious</w:t>
      </w:r>
      <w:r w:rsidRPr="004C2C34">
        <w:rPr>
          <w:rFonts w:ascii="Century" w:eastAsia="ＭＳ 明朝" w:hAnsi="Century" w:cs="Times New Roman" w:hint="eastAsia"/>
        </w:rPr>
        <w:t>）にも説教の任務、というよりはむしろ、この任務を執行する権威を授けている。なお先述した様にこの場合、信仰者は自分の内にある権威を使って説教をするのではない。他の誰かから信託された権威を使って説教をするのである。</w:t>
      </w:r>
    </w:p>
    <w:p w:rsidR="004C2C34" w:rsidRPr="004C2C34" w:rsidRDefault="004C2C34" w:rsidP="004C2C34">
      <w:pPr>
        <w:rPr>
          <w:rFonts w:ascii="Century" w:eastAsia="ＭＳ 明朝" w:hAnsi="Century" w:cs="Times New Roman"/>
        </w:rPr>
      </w:pPr>
    </w:p>
    <w:p w:rsidR="004C2C34" w:rsidRPr="004C2C34" w:rsidRDefault="004C2C34" w:rsidP="004C2C34">
      <w:pPr>
        <w:rPr>
          <w:rFonts w:ascii="Century" w:eastAsia="ＭＳ 明朝" w:hAnsi="Century" w:cs="Times New Roman"/>
        </w:rPr>
      </w:pPr>
      <w:r w:rsidRPr="004C2C34">
        <w:rPr>
          <w:rFonts w:ascii="Century" w:eastAsia="ＭＳ 明朝" w:hAnsi="Century" w:cs="Times New Roman"/>
        </w:rPr>
        <w:t xml:space="preserve">Ad 27. When it is urged that a monk does not, at his ordination, receive power to exercise his priestly office unless he be placed in charge of souls, we reply, by reminding those who make this objection that the priesthood is instituted for two ends. Its first and </w:t>
      </w:r>
      <w:r w:rsidRPr="004C2C34">
        <w:rPr>
          <w:rFonts w:ascii="Century" w:eastAsia="ＭＳ 明朝" w:hAnsi="Century" w:cs="Times New Roman"/>
          <w:highlight w:val="yellow"/>
        </w:rPr>
        <w:t>principal</w:t>
      </w:r>
      <w:r w:rsidRPr="004C2C34">
        <w:rPr>
          <w:rFonts w:ascii="Century" w:eastAsia="ＭＳ 明朝" w:hAnsi="Century" w:cs="Times New Roman"/>
        </w:rPr>
        <w:t xml:space="preserve"> end is the true consecration of the Body of Christ. Power to accomplish this end is conferred at ordination, unless there be some defect in the administration or in the recipient of this Sacrament. The second end for which the Priesthood is instituted is for the welfare of the mystical body of Christ, by the keys of the Church entrusted to the priest. Power to accomplish this end is not conferred at ordination, unless the priest ordained be placed in charge of souls or unless this power be given him by the authority of someone who has the care of souls. But the power of the priesthood is never given in vain; for every priest has power to fulfil the </w:t>
      </w:r>
      <w:r w:rsidRPr="004C2C34">
        <w:rPr>
          <w:rFonts w:ascii="Century" w:eastAsia="ＭＳ 明朝" w:hAnsi="Century" w:cs="Times New Roman"/>
          <w:highlight w:val="yellow"/>
        </w:rPr>
        <w:t>principal</w:t>
      </w:r>
      <w:r w:rsidRPr="004C2C34">
        <w:rPr>
          <w:rFonts w:ascii="Century" w:eastAsia="ＭＳ 明朝" w:hAnsi="Century" w:cs="Times New Roman"/>
        </w:rPr>
        <w:t xml:space="preserve"> purpose of his ordination. But the power of preaching is bestowed for no end, save for that of preaching. Hence as a privilege conferred by a sovereign, cannot be useless to him on whom it is bestowed; so, when the Pope gives to any priest a commission to preach, he has power to execute such a commission. Nevertheless, the Pope, by so acting, does not give to a religious the office of preaching, but rather the power to exercise such an office. For religious do not, as we have said, make use of their own power in preaching; they use the power entrusted to them by another.</w:t>
      </w:r>
    </w:p>
    <w:p w:rsidR="004C2C34" w:rsidRDefault="004C2C34" w:rsidP="000A5967">
      <w:pPr>
        <w:pBdr>
          <w:bottom w:val="single" w:sz="6" w:space="1" w:color="auto"/>
        </w:pBdr>
        <w:rPr>
          <w:rFonts w:ascii="Century" w:eastAsia="ＭＳ 明朝" w:hAnsi="Century" w:cs="Times New Roman"/>
        </w:rPr>
      </w:pPr>
    </w:p>
    <w:p w:rsidR="002035D3" w:rsidRDefault="002035D3" w:rsidP="000A5967">
      <w:pPr>
        <w:rPr>
          <w:rFonts w:ascii="Century" w:eastAsia="ＭＳ 明朝" w:hAnsi="Century" w:cs="Times New Roman"/>
        </w:rPr>
      </w:pPr>
    </w:p>
    <w:p w:rsidR="002035D3" w:rsidRDefault="000E4315" w:rsidP="000A5967">
      <w:pPr>
        <w:rPr>
          <w:rFonts w:ascii="Century" w:eastAsia="ＭＳ 明朝" w:hAnsi="Century" w:cs="Times New Roman"/>
        </w:rPr>
      </w:pPr>
      <w:r>
        <w:rPr>
          <w:rFonts w:ascii="Century" w:eastAsia="ＭＳ 明朝" w:hAnsi="Century" w:cs="Times New Roman" w:hint="eastAsia"/>
        </w:rPr>
        <w:t xml:space="preserve">　</w:t>
      </w:r>
      <w:r w:rsidR="00C44EB8" w:rsidRPr="000E4315">
        <w:rPr>
          <w:rFonts w:ascii="Century" w:eastAsia="ＭＳ 明朝" w:hAnsi="Century" w:cs="Times New Roman"/>
          <w:b/>
        </w:rPr>
        <w:t>S</w:t>
      </w:r>
      <w:r w:rsidRPr="000E4315">
        <w:rPr>
          <w:rFonts w:ascii="Century" w:eastAsia="ＭＳ 明朝" w:hAnsi="Century" w:cs="Times New Roman" w:hint="eastAsia"/>
          <w:b/>
        </w:rPr>
        <w:t>overeign</w:t>
      </w:r>
      <w:r w:rsidR="00C44EB8">
        <w:rPr>
          <w:rFonts w:ascii="Century" w:eastAsia="ＭＳ 明朝" w:hAnsi="Century" w:cs="Times New Roman" w:hint="eastAsia"/>
          <w:b/>
        </w:rPr>
        <w:t>（主権者）</w:t>
      </w:r>
      <w:r w:rsidRPr="000E4315">
        <w:rPr>
          <w:rFonts w:ascii="Century" w:eastAsia="ＭＳ 明朝" w:hAnsi="Century" w:cs="Times New Roman" w:hint="eastAsia"/>
          <w:b/>
        </w:rPr>
        <w:t>について少し解説しよう</w:t>
      </w:r>
      <w:r>
        <w:rPr>
          <w:rFonts w:ascii="Century" w:eastAsia="ＭＳ 明朝" w:hAnsi="Century" w:cs="Times New Roman" w:hint="eastAsia"/>
        </w:rPr>
        <w:t>。現在では「主権国家（</w:t>
      </w:r>
      <w:r>
        <w:rPr>
          <w:rFonts w:ascii="Century" w:eastAsia="ＭＳ 明朝" w:hAnsi="Century" w:cs="Times New Roman" w:hint="eastAsia"/>
        </w:rPr>
        <w:t>sovereign state</w:t>
      </w:r>
      <w:r>
        <w:rPr>
          <w:rFonts w:ascii="Century" w:eastAsia="ＭＳ 明朝" w:hAnsi="Century" w:cs="Times New Roman" w:hint="eastAsia"/>
        </w:rPr>
        <w:t>）」という様に、この言葉は「世俗的最高権威</w:t>
      </w:r>
      <w:r w:rsidR="00C44EB8">
        <w:rPr>
          <w:rFonts w:ascii="Century" w:eastAsia="ＭＳ 明朝" w:hAnsi="Century" w:cs="Times New Roman" w:hint="eastAsia"/>
        </w:rPr>
        <w:t>者</w:t>
      </w:r>
      <w:r>
        <w:rPr>
          <w:rFonts w:ascii="Century" w:eastAsia="ＭＳ 明朝" w:hAnsi="Century" w:cs="Times New Roman" w:hint="eastAsia"/>
        </w:rPr>
        <w:t>」を表す言葉として使われているが、</w:t>
      </w:r>
      <w:r>
        <w:rPr>
          <w:rFonts w:ascii="Century" w:eastAsia="ＭＳ 明朝" w:hAnsi="Century" w:cs="Times New Roman" w:hint="eastAsia"/>
        </w:rPr>
        <w:t>13</w:t>
      </w:r>
      <w:r>
        <w:rPr>
          <w:rFonts w:ascii="Century" w:eastAsia="ＭＳ 明朝" w:hAnsi="Century" w:cs="Times New Roman" w:hint="eastAsia"/>
        </w:rPr>
        <w:t>世紀にはトマス論文にある様に、「非世俗的最高権威</w:t>
      </w:r>
      <w:r w:rsidR="00C44EB8">
        <w:rPr>
          <w:rFonts w:ascii="Century" w:eastAsia="ＭＳ 明朝" w:hAnsi="Century" w:cs="Times New Roman" w:hint="eastAsia"/>
        </w:rPr>
        <w:t>者</w:t>
      </w:r>
      <w:r>
        <w:rPr>
          <w:rFonts w:ascii="Century" w:eastAsia="ＭＳ 明朝" w:hAnsi="Century" w:cs="Times New Roman" w:hint="eastAsia"/>
        </w:rPr>
        <w:t>」つまり「ローマ教皇」を意味していた。</w:t>
      </w:r>
    </w:p>
    <w:p w:rsidR="000E4315" w:rsidRDefault="000E4315" w:rsidP="000A5967">
      <w:pPr>
        <w:rPr>
          <w:rFonts w:ascii="Century" w:eastAsia="ＭＳ 明朝" w:hAnsi="Century" w:cs="Times New Roman"/>
        </w:rPr>
      </w:pPr>
      <w:r>
        <w:rPr>
          <w:rFonts w:ascii="Century" w:eastAsia="ＭＳ 明朝" w:hAnsi="Century" w:cs="Times New Roman" w:hint="eastAsia"/>
        </w:rPr>
        <w:t xml:space="preserve">　もう少し詳しく言うと、西暦</w:t>
      </w:r>
      <w:r>
        <w:rPr>
          <w:rFonts w:ascii="Century" w:eastAsia="ＭＳ 明朝" w:hAnsi="Century" w:cs="Times New Roman" w:hint="eastAsia"/>
        </w:rPr>
        <w:t>476</w:t>
      </w:r>
      <w:r>
        <w:rPr>
          <w:rFonts w:ascii="Century" w:eastAsia="ＭＳ 明朝" w:hAnsi="Century" w:cs="Times New Roman" w:hint="eastAsia"/>
        </w:rPr>
        <w:t>年に西ローマ皇帝がゲルマン傭兵隊長オドアケルによって追放されるまでは、</w:t>
      </w:r>
      <w:r>
        <w:rPr>
          <w:rFonts w:ascii="Century" w:eastAsia="ＭＳ 明朝" w:hAnsi="Century" w:cs="Times New Roman" w:hint="eastAsia"/>
        </w:rPr>
        <w:t>sovereign</w:t>
      </w:r>
      <w:r>
        <w:rPr>
          <w:rFonts w:ascii="Century" w:eastAsia="ＭＳ 明朝" w:hAnsi="Century" w:cs="Times New Roman" w:hint="eastAsia"/>
        </w:rPr>
        <w:t>とは教皇と皇帝</w:t>
      </w:r>
      <w:r w:rsidR="00B766B4">
        <w:rPr>
          <w:rFonts w:ascii="Century" w:eastAsia="ＭＳ 明朝" w:hAnsi="Century" w:cs="Times New Roman" w:hint="eastAsia"/>
        </w:rPr>
        <w:t>の両権（</w:t>
      </w:r>
      <w:r w:rsidR="00B766B4" w:rsidRPr="00B766B4">
        <w:rPr>
          <w:rFonts w:ascii="Century" w:eastAsia="ＭＳ 明朝" w:hAnsi="Century" w:cs="Times New Roman" w:hint="eastAsia"/>
          <w:i/>
        </w:rPr>
        <w:t>Duo Sunt</w:t>
      </w:r>
      <w:r w:rsidR="00B766B4">
        <w:rPr>
          <w:rFonts w:ascii="Century" w:eastAsia="ＭＳ 明朝" w:hAnsi="Century" w:cs="Times New Roman" w:hint="eastAsia"/>
        </w:rPr>
        <w:t>）</w:t>
      </w:r>
      <w:r w:rsidR="006F5454">
        <w:rPr>
          <w:rFonts w:ascii="Century" w:eastAsia="ＭＳ 明朝" w:hAnsi="Century" w:cs="Times New Roman" w:hint="eastAsia"/>
        </w:rPr>
        <w:t>者</w:t>
      </w:r>
      <w:r>
        <w:rPr>
          <w:rFonts w:ascii="Century" w:eastAsia="ＭＳ 明朝" w:hAnsi="Century" w:cs="Times New Roman" w:hint="eastAsia"/>
        </w:rPr>
        <w:t>を意味していた。しかし、</w:t>
      </w:r>
      <w:r w:rsidR="00C44EB8">
        <w:rPr>
          <w:rFonts w:ascii="Century" w:eastAsia="ＭＳ 明朝" w:hAnsi="Century" w:cs="Times New Roman" w:hint="eastAsia"/>
        </w:rPr>
        <w:t>西ローマ</w:t>
      </w:r>
      <w:r w:rsidR="00B766B4">
        <w:rPr>
          <w:rFonts w:ascii="Century" w:eastAsia="ＭＳ 明朝" w:hAnsi="Century" w:cs="Times New Roman" w:hint="eastAsia"/>
        </w:rPr>
        <w:t>皇帝不在となってからは教皇一人を意味する様になっていた。</w:t>
      </w:r>
      <w:r w:rsidR="00A16EB9">
        <w:rPr>
          <w:rFonts w:ascii="Century" w:eastAsia="ＭＳ 明朝" w:hAnsi="Century" w:cs="Times New Roman" w:hint="eastAsia"/>
        </w:rPr>
        <w:t>即ち、</w:t>
      </w:r>
      <w:r w:rsidR="00B766B4">
        <w:rPr>
          <w:rFonts w:ascii="Century" w:eastAsia="ＭＳ 明朝" w:hAnsi="Century" w:cs="Times New Roman" w:hint="eastAsia"/>
        </w:rPr>
        <w:t>元西ローマ帝国に勢力を持っていた</w:t>
      </w:r>
      <w:r w:rsidR="00924CF2">
        <w:rPr>
          <w:rFonts w:ascii="Century" w:eastAsia="ＭＳ 明朝" w:hAnsi="Century" w:cs="Times New Roman" w:hint="eastAsia"/>
        </w:rPr>
        <w:t>各国国王・各諸侯</w:t>
      </w:r>
      <w:r w:rsidR="00B766B4">
        <w:rPr>
          <w:rFonts w:ascii="Century" w:eastAsia="ＭＳ 明朝" w:hAnsi="Century" w:cs="Times New Roman" w:hint="eastAsia"/>
        </w:rPr>
        <w:t>は、</w:t>
      </w:r>
      <w:r w:rsidR="00B766B4">
        <w:rPr>
          <w:rFonts w:ascii="Century" w:eastAsia="ＭＳ 明朝" w:hAnsi="Century" w:cs="Times New Roman" w:hint="eastAsia"/>
        </w:rPr>
        <w:t>sovereign</w:t>
      </w:r>
      <w:r w:rsidR="00B766B4">
        <w:rPr>
          <w:rFonts w:ascii="Century" w:eastAsia="ＭＳ 明朝" w:hAnsi="Century" w:cs="Times New Roman" w:hint="eastAsia"/>
        </w:rPr>
        <w:t>とは呼ばれなかった。</w:t>
      </w:r>
    </w:p>
    <w:p w:rsidR="00924CF2" w:rsidRDefault="00B766B4" w:rsidP="000A5967">
      <w:pPr>
        <w:rPr>
          <w:rFonts w:ascii="Century" w:eastAsia="ＭＳ 明朝" w:hAnsi="Century" w:cs="Times New Roman" w:hint="eastAsia"/>
        </w:rPr>
      </w:pPr>
      <w:r>
        <w:rPr>
          <w:rFonts w:ascii="Century" w:eastAsia="ＭＳ 明朝" w:hAnsi="Century" w:cs="Times New Roman" w:hint="eastAsia"/>
        </w:rPr>
        <w:t xml:space="preserve">　しかし、</w:t>
      </w:r>
      <w:r>
        <w:rPr>
          <w:rFonts w:ascii="Century" w:eastAsia="ＭＳ 明朝" w:hAnsi="Century" w:cs="Times New Roman" w:hint="eastAsia"/>
        </w:rPr>
        <w:t>1517</w:t>
      </w:r>
      <w:r>
        <w:rPr>
          <w:rFonts w:ascii="Century" w:eastAsia="ＭＳ 明朝" w:hAnsi="Century" w:cs="Times New Roman" w:hint="eastAsia"/>
        </w:rPr>
        <w:t>年にルターが宗教改革を開始し</w:t>
      </w:r>
      <w:r>
        <w:rPr>
          <w:rFonts w:ascii="Century" w:eastAsia="ＭＳ 明朝" w:hAnsi="Century" w:cs="Times New Roman" w:hint="eastAsia"/>
        </w:rPr>
        <w:t>Western Christianity</w:t>
      </w:r>
      <w:r>
        <w:rPr>
          <w:rFonts w:ascii="Century" w:eastAsia="ＭＳ 明朝" w:hAnsi="Century" w:cs="Times New Roman" w:hint="eastAsia"/>
        </w:rPr>
        <w:t>がカトリックとプロテスタント</w:t>
      </w:r>
      <w:r w:rsidR="00924CF2">
        <w:rPr>
          <w:rFonts w:ascii="Century" w:eastAsia="ＭＳ 明朝" w:hAnsi="Century" w:cs="Times New Roman" w:hint="eastAsia"/>
        </w:rPr>
        <w:t>諸派</w:t>
      </w:r>
      <w:r>
        <w:rPr>
          <w:rFonts w:ascii="Century" w:eastAsia="ＭＳ 明朝" w:hAnsi="Century" w:cs="Times New Roman" w:hint="eastAsia"/>
        </w:rPr>
        <w:t>に分裂してから状況が変わり始めた。</w:t>
      </w:r>
      <w:r w:rsidR="00C44EB8">
        <w:rPr>
          <w:rFonts w:ascii="Century" w:eastAsia="ＭＳ 明朝" w:hAnsi="Century" w:cs="Times New Roman" w:hint="eastAsia"/>
        </w:rPr>
        <w:t>百年戦争</w:t>
      </w:r>
      <w:r w:rsidR="00C44EB8">
        <w:rPr>
          <w:rFonts w:ascii="Century" w:eastAsia="ＭＳ 明朝" w:hAnsi="Century" w:cs="Times New Roman" w:hint="eastAsia"/>
        </w:rPr>
        <w:t xml:space="preserve"> --- </w:t>
      </w:r>
      <w:r>
        <w:rPr>
          <w:rFonts w:ascii="Century" w:eastAsia="ＭＳ 明朝" w:hAnsi="Century" w:cs="Times New Roman" w:hint="eastAsia"/>
        </w:rPr>
        <w:t>英国がプロテスタント</w:t>
      </w:r>
      <w:r w:rsidR="00C44EB8">
        <w:rPr>
          <w:rFonts w:ascii="Century" w:eastAsia="ＭＳ 明朝" w:hAnsi="Century" w:cs="Times New Roman" w:hint="eastAsia"/>
        </w:rPr>
        <w:t>(</w:t>
      </w:r>
      <w:r w:rsidR="00C44EB8">
        <w:rPr>
          <w:rFonts w:ascii="Century" w:eastAsia="ＭＳ 明朝" w:hAnsi="Century" w:cs="Times New Roman" w:hint="eastAsia"/>
        </w:rPr>
        <w:t>英国国教会</w:t>
      </w:r>
      <w:r w:rsidR="00C44EB8">
        <w:rPr>
          <w:rFonts w:ascii="Century" w:eastAsia="ＭＳ 明朝" w:hAnsi="Century" w:cs="Times New Roman" w:hint="eastAsia"/>
        </w:rPr>
        <w:t>)</w:t>
      </w:r>
      <w:r>
        <w:rPr>
          <w:rFonts w:ascii="Century" w:eastAsia="ＭＳ 明朝" w:hAnsi="Century" w:cs="Times New Roman" w:hint="eastAsia"/>
        </w:rPr>
        <w:t>になるのに</w:t>
      </w:r>
      <w:r w:rsidR="00C44EB8">
        <w:rPr>
          <w:rFonts w:ascii="Century" w:eastAsia="ＭＳ 明朝" w:hAnsi="Century" w:cs="Times New Roman" w:hint="eastAsia"/>
        </w:rPr>
        <w:t>フランス</w:t>
      </w:r>
      <w:r w:rsidR="00C44EB8">
        <w:rPr>
          <w:rFonts w:ascii="Century" w:eastAsia="ＭＳ 明朝" w:hAnsi="Century" w:cs="Times New Roman" w:hint="eastAsia"/>
        </w:rPr>
        <w:t>が</w:t>
      </w:r>
      <w:r>
        <w:rPr>
          <w:rFonts w:ascii="Century" w:eastAsia="ＭＳ 明朝" w:hAnsi="Century" w:cs="Times New Roman" w:hint="eastAsia"/>
        </w:rPr>
        <w:t>反対した</w:t>
      </w:r>
      <w:r w:rsidR="00C44EB8">
        <w:rPr>
          <w:rFonts w:ascii="Century" w:eastAsia="ＭＳ 明朝" w:hAnsi="Century" w:cs="Times New Roman" w:hint="eastAsia"/>
        </w:rPr>
        <w:t>戦争</w:t>
      </w:r>
      <w:r>
        <w:rPr>
          <w:rFonts w:ascii="Century" w:eastAsia="ＭＳ 明朝" w:hAnsi="Century" w:cs="Times New Roman" w:hint="eastAsia"/>
        </w:rPr>
        <w:t>や、</w:t>
      </w:r>
      <w:r w:rsidR="00C44EB8">
        <w:rPr>
          <w:rFonts w:ascii="Century" w:eastAsia="ＭＳ 明朝" w:hAnsi="Century" w:cs="Times New Roman" w:hint="eastAsia"/>
        </w:rPr>
        <w:t>三十年戦争</w:t>
      </w:r>
      <w:r w:rsidR="00C44EB8">
        <w:rPr>
          <w:rFonts w:ascii="Century" w:eastAsia="ＭＳ 明朝" w:hAnsi="Century" w:cs="Times New Roman" w:hint="eastAsia"/>
        </w:rPr>
        <w:t xml:space="preserve"> --- </w:t>
      </w:r>
      <w:r>
        <w:rPr>
          <w:rFonts w:ascii="Century" w:eastAsia="ＭＳ 明朝" w:hAnsi="Century" w:cs="Times New Roman" w:hint="eastAsia"/>
        </w:rPr>
        <w:t>ドイツ諸侯がプロテスタント</w:t>
      </w:r>
      <w:r w:rsidR="00924CF2">
        <w:rPr>
          <w:rFonts w:ascii="Century" w:eastAsia="ＭＳ 明朝" w:hAnsi="Century" w:cs="Times New Roman" w:hint="eastAsia"/>
        </w:rPr>
        <w:t>諸派</w:t>
      </w:r>
      <w:r>
        <w:rPr>
          <w:rFonts w:ascii="Century" w:eastAsia="ＭＳ 明朝" w:hAnsi="Century" w:cs="Times New Roman" w:hint="eastAsia"/>
        </w:rPr>
        <w:t>とカトリックに分かれて争った</w:t>
      </w:r>
      <w:r w:rsidR="00C44EB8">
        <w:rPr>
          <w:rFonts w:ascii="Century" w:eastAsia="ＭＳ 明朝" w:hAnsi="Century" w:cs="Times New Roman" w:hint="eastAsia"/>
        </w:rPr>
        <w:t>戦争</w:t>
      </w:r>
      <w:r w:rsidR="001F3188">
        <w:rPr>
          <w:rFonts w:ascii="Century" w:eastAsia="ＭＳ 明朝" w:hAnsi="Century" w:cs="Times New Roman" w:hint="eastAsia"/>
        </w:rPr>
        <w:t>などを経て、</w:t>
      </w:r>
      <w:r w:rsidR="001F3188">
        <w:rPr>
          <w:rFonts w:ascii="Century" w:eastAsia="ＭＳ 明朝" w:hAnsi="Century" w:cs="Times New Roman" w:hint="eastAsia"/>
        </w:rPr>
        <w:t>1648</w:t>
      </w:r>
      <w:r w:rsidR="001F3188">
        <w:rPr>
          <w:rFonts w:ascii="Century" w:eastAsia="ＭＳ 明朝" w:hAnsi="Century" w:cs="Times New Roman" w:hint="eastAsia"/>
        </w:rPr>
        <w:t>年ウエストファリア条約が各国</w:t>
      </w:r>
      <w:r w:rsidR="00A16EB9">
        <w:rPr>
          <w:rFonts w:ascii="Century" w:eastAsia="ＭＳ 明朝" w:hAnsi="Century" w:cs="Times New Roman" w:hint="eastAsia"/>
        </w:rPr>
        <w:t>国</w:t>
      </w:r>
      <w:r w:rsidR="001F3188">
        <w:rPr>
          <w:rFonts w:ascii="Century" w:eastAsia="ＭＳ 明朝" w:hAnsi="Century" w:cs="Times New Roman" w:hint="eastAsia"/>
        </w:rPr>
        <w:t>王</w:t>
      </w:r>
      <w:r w:rsidR="00A16EB9">
        <w:rPr>
          <w:rFonts w:ascii="Century" w:eastAsia="ＭＳ 明朝" w:hAnsi="Century" w:cs="Times New Roman" w:hint="eastAsia"/>
        </w:rPr>
        <w:t>・各諸侯</w:t>
      </w:r>
      <w:r w:rsidR="001F3188">
        <w:rPr>
          <w:rFonts w:ascii="Century" w:eastAsia="ＭＳ 明朝" w:hAnsi="Century" w:cs="Times New Roman" w:hint="eastAsia"/>
        </w:rPr>
        <w:t>により締結され、各国</w:t>
      </w:r>
      <w:r w:rsidR="00924CF2">
        <w:rPr>
          <w:rFonts w:ascii="Century" w:eastAsia="ＭＳ 明朝" w:hAnsi="Century" w:cs="Times New Roman" w:hint="eastAsia"/>
        </w:rPr>
        <w:t>国</w:t>
      </w:r>
      <w:r w:rsidR="001F3188">
        <w:rPr>
          <w:rFonts w:ascii="Century" w:eastAsia="ＭＳ 明朝" w:hAnsi="Century" w:cs="Times New Roman" w:hint="eastAsia"/>
        </w:rPr>
        <w:t>王</w:t>
      </w:r>
      <w:r w:rsidR="00924CF2">
        <w:rPr>
          <w:rFonts w:ascii="Century" w:eastAsia="ＭＳ 明朝" w:hAnsi="Century" w:cs="Times New Roman" w:hint="eastAsia"/>
        </w:rPr>
        <w:t>・各諸侯</w:t>
      </w:r>
      <w:r w:rsidR="001F3188">
        <w:rPr>
          <w:rFonts w:ascii="Century" w:eastAsia="ＭＳ 明朝" w:hAnsi="Century" w:cs="Times New Roman" w:hint="eastAsia"/>
        </w:rPr>
        <w:t>が宗派を選ぶことが出来る様にな</w:t>
      </w:r>
      <w:r w:rsidR="001F3188">
        <w:rPr>
          <w:rFonts w:ascii="Century" w:eastAsia="ＭＳ 明朝" w:hAnsi="Century" w:cs="Times New Roman" w:hint="eastAsia"/>
        </w:rPr>
        <w:lastRenderedPageBreak/>
        <w:t>った。</w:t>
      </w:r>
      <w:r w:rsidR="00924CF2">
        <w:rPr>
          <w:rFonts w:ascii="Century" w:eastAsia="ＭＳ 明朝" w:hAnsi="Century" w:cs="Times New Roman" w:hint="eastAsia"/>
        </w:rPr>
        <w:t>この時から、西欧の</w:t>
      </w:r>
      <w:r w:rsidR="00924CF2">
        <w:rPr>
          <w:rFonts w:ascii="Century" w:eastAsia="ＭＳ 明朝" w:hAnsi="Century" w:cs="Times New Roman" w:hint="eastAsia"/>
        </w:rPr>
        <w:t>各国国王・各諸侯</w:t>
      </w:r>
      <w:r w:rsidR="00924CF2">
        <w:rPr>
          <w:rFonts w:ascii="Century" w:eastAsia="ＭＳ 明朝" w:hAnsi="Century" w:cs="Times New Roman" w:hint="eastAsia"/>
        </w:rPr>
        <w:t>の世俗権威者達も</w:t>
      </w:r>
      <w:r w:rsidR="00924CF2">
        <w:rPr>
          <w:rFonts w:ascii="Century" w:eastAsia="ＭＳ 明朝" w:hAnsi="Century" w:cs="Times New Roman" w:hint="eastAsia"/>
        </w:rPr>
        <w:t>sovereign</w:t>
      </w:r>
      <w:r w:rsidR="00924CF2">
        <w:rPr>
          <w:rFonts w:ascii="Century" w:eastAsia="ＭＳ 明朝" w:hAnsi="Century" w:cs="Times New Roman" w:hint="eastAsia"/>
        </w:rPr>
        <w:t>と呼ばれる様になった。即</w:t>
      </w:r>
      <w:r w:rsidR="00A16EB9">
        <w:rPr>
          <w:rFonts w:ascii="Century" w:eastAsia="ＭＳ 明朝" w:hAnsi="Century" w:cs="Times New Roman" w:hint="eastAsia"/>
        </w:rPr>
        <w:t>ち</w:t>
      </w:r>
      <w:r w:rsidR="001A1C85">
        <w:rPr>
          <w:rFonts w:ascii="Century" w:eastAsia="ＭＳ 明朝" w:hAnsi="Century" w:cs="Times New Roman" w:hint="eastAsia"/>
        </w:rPr>
        <w:t>、</w:t>
      </w:r>
      <w:r w:rsidR="00924CF2">
        <w:rPr>
          <w:rFonts w:ascii="Century" w:eastAsia="ＭＳ 明朝" w:hAnsi="Century" w:cs="Times New Roman" w:hint="eastAsia"/>
        </w:rPr>
        <w:t>トマスの生きた</w:t>
      </w:r>
      <w:r w:rsidR="00924CF2">
        <w:rPr>
          <w:rFonts w:ascii="Century" w:eastAsia="ＭＳ 明朝" w:hAnsi="Century" w:cs="Times New Roman" w:hint="eastAsia"/>
        </w:rPr>
        <w:t>13</w:t>
      </w:r>
      <w:r w:rsidR="00924CF2">
        <w:rPr>
          <w:rFonts w:ascii="Century" w:eastAsia="ＭＳ 明朝" w:hAnsi="Century" w:cs="Times New Roman" w:hint="eastAsia"/>
        </w:rPr>
        <w:t>世紀では、</w:t>
      </w:r>
      <w:r w:rsidR="00924CF2">
        <w:rPr>
          <w:rFonts w:ascii="Century" w:eastAsia="ＭＳ 明朝" w:hAnsi="Century" w:cs="Times New Roman" w:hint="eastAsia"/>
        </w:rPr>
        <w:t>sovereign</w:t>
      </w:r>
      <w:r w:rsidR="00924CF2">
        <w:rPr>
          <w:rFonts w:ascii="Century" w:eastAsia="ＭＳ 明朝" w:hAnsi="Century" w:cs="Times New Roman" w:hint="eastAsia"/>
        </w:rPr>
        <w:t>といえばローマ教皇のみを指した。</w:t>
      </w:r>
    </w:p>
    <w:p w:rsidR="00924CF2" w:rsidRDefault="00924CF2" w:rsidP="000A5967">
      <w:pPr>
        <w:rPr>
          <w:rFonts w:ascii="Century" w:eastAsia="ＭＳ 明朝" w:hAnsi="Century" w:cs="Times New Roman" w:hint="eastAsia"/>
        </w:rPr>
      </w:pPr>
    </w:p>
    <w:p w:rsidR="00924CF2" w:rsidRDefault="00924CF2" w:rsidP="000A5967">
      <w:pPr>
        <w:rPr>
          <w:rFonts w:ascii="Century" w:eastAsia="ＭＳ 明朝" w:hAnsi="Century" w:cs="Times New Roman" w:hint="eastAsia"/>
        </w:rPr>
      </w:pPr>
      <w:r>
        <w:rPr>
          <w:rFonts w:ascii="Century" w:eastAsia="ＭＳ 明朝" w:hAnsi="Century" w:cs="Times New Roman" w:hint="eastAsia"/>
        </w:rPr>
        <w:t xml:space="preserve">　</w:t>
      </w:r>
      <w:r w:rsidRPr="00E143F2">
        <w:rPr>
          <w:rFonts w:ascii="Century" w:eastAsia="ＭＳ 明朝" w:hAnsi="Century" w:cs="Times New Roman" w:hint="eastAsia"/>
          <w:b/>
        </w:rPr>
        <w:t>さて</w:t>
      </w:r>
      <w:r w:rsidR="00CD7052" w:rsidRPr="00E143F2">
        <w:rPr>
          <w:rFonts w:ascii="Century" w:eastAsia="ＭＳ 明朝" w:hAnsi="Century" w:cs="Times New Roman" w:hint="eastAsia"/>
          <w:b/>
        </w:rPr>
        <w:t>来週は</w:t>
      </w:r>
      <w:r w:rsidRPr="00E143F2">
        <w:rPr>
          <w:rFonts w:ascii="Century" w:eastAsia="ＭＳ 明朝" w:hAnsi="Century" w:cs="Times New Roman" w:hint="eastAsia"/>
          <w:b/>
        </w:rPr>
        <w:t>、米国</w:t>
      </w:r>
      <w:hyperlink r:id="rId16" w:history="1">
        <w:r w:rsidRPr="001A1C85">
          <w:rPr>
            <w:rStyle w:val="a7"/>
            <w:rFonts w:ascii="Century" w:eastAsia="ＭＳ 明朝" w:hAnsi="Century" w:cs="Times New Roman" w:hint="eastAsia"/>
            <w:b/>
          </w:rPr>
          <w:t>CoDev</w:t>
        </w:r>
      </w:hyperlink>
      <w:r w:rsidRPr="00E143F2">
        <w:rPr>
          <w:rFonts w:ascii="Century" w:eastAsia="ＭＳ 明朝" w:hAnsi="Century" w:cs="Times New Roman" w:hint="eastAsia"/>
          <w:b/>
        </w:rPr>
        <w:t>コンファレンスに参加するので一週間米国出張となる</w:t>
      </w:r>
      <w:r>
        <w:rPr>
          <w:rFonts w:ascii="Century" w:eastAsia="ＭＳ 明朝" w:hAnsi="Century" w:cs="Times New Roman" w:hint="eastAsia"/>
        </w:rPr>
        <w:t>。コラム発行は、</w:t>
      </w:r>
      <w:r>
        <w:rPr>
          <w:rFonts w:ascii="Century" w:eastAsia="ＭＳ 明朝" w:hAnsi="Century" w:cs="Times New Roman" w:hint="eastAsia"/>
        </w:rPr>
        <w:t>CoDev</w:t>
      </w:r>
      <w:r>
        <w:rPr>
          <w:rFonts w:ascii="Century" w:eastAsia="ＭＳ 明朝" w:hAnsi="Century" w:cs="Times New Roman" w:hint="eastAsia"/>
        </w:rPr>
        <w:t>で特別なことがあって皆さんに速報を流そう</w:t>
      </w:r>
      <w:r w:rsidR="00E143F2">
        <w:rPr>
          <w:rFonts w:ascii="Century" w:eastAsia="ＭＳ 明朝" w:hAnsi="Century" w:cs="Times New Roman" w:hint="eastAsia"/>
        </w:rPr>
        <w:t>ということにならない限り、</w:t>
      </w:r>
      <w:r>
        <w:rPr>
          <w:rFonts w:ascii="Century" w:eastAsia="ＭＳ 明朝" w:hAnsi="Century" w:cs="Times New Roman" w:hint="eastAsia"/>
        </w:rPr>
        <w:t>休刊の予定だ。</w:t>
      </w:r>
      <w:hyperlink r:id="rId17" w:history="1">
        <w:r w:rsidR="00E143F2" w:rsidRPr="00E143F2">
          <w:rPr>
            <w:rStyle w:val="a7"/>
            <w:rFonts w:ascii="Century" w:eastAsia="ＭＳ 明朝" w:hAnsi="Century" w:cs="Times New Roman" w:hint="eastAsia"/>
          </w:rPr>
          <w:t>コラム８８</w:t>
        </w:r>
      </w:hyperlink>
      <w:r w:rsidR="00E143F2">
        <w:rPr>
          <w:rFonts w:ascii="Century" w:eastAsia="ＭＳ 明朝" w:hAnsi="Century" w:cs="Times New Roman" w:hint="eastAsia"/>
        </w:rPr>
        <w:t>の「</w:t>
      </w:r>
      <w:r w:rsidR="00E143F2">
        <w:rPr>
          <w:rFonts w:ascii="Century" w:eastAsia="ＭＳ 明朝" w:hAnsi="Century" w:cs="Times New Roman" w:hint="eastAsia"/>
        </w:rPr>
        <w:t>CoDev2014</w:t>
      </w:r>
      <w:r w:rsidR="00E143F2">
        <w:rPr>
          <w:rFonts w:ascii="Century" w:eastAsia="ＭＳ 明朝" w:hAnsi="Century" w:cs="Times New Roman" w:hint="eastAsia"/>
        </w:rPr>
        <w:t>報告に代えて</w:t>
      </w:r>
      <w:r w:rsidR="00E143F2">
        <w:rPr>
          <w:rFonts w:ascii="Century" w:eastAsia="ＭＳ 明朝" w:hAnsi="Century" w:cs="Times New Roman" w:hint="eastAsia"/>
        </w:rPr>
        <w:t xml:space="preserve"> --- </w:t>
      </w:r>
      <w:r w:rsidR="00E143F2">
        <w:rPr>
          <w:rFonts w:ascii="Century" w:eastAsia="ＭＳ 明朝" w:hAnsi="Century" w:cs="Times New Roman" w:hint="eastAsia"/>
        </w:rPr>
        <w:t>中国急進」で述べたが、米国では既に</w:t>
      </w:r>
      <w:r w:rsidR="00E143F2">
        <w:rPr>
          <w:rFonts w:ascii="Century" w:eastAsia="ＭＳ 明朝" w:hAnsi="Century" w:cs="Times New Roman" w:hint="eastAsia"/>
        </w:rPr>
        <w:t>Open Innovation Partnership</w:t>
      </w:r>
      <w:r w:rsidR="00E143F2">
        <w:rPr>
          <w:rFonts w:ascii="Century" w:eastAsia="ＭＳ 明朝" w:hAnsi="Century" w:cs="Times New Roman" w:hint="eastAsia"/>
        </w:rPr>
        <w:t>組成の為の契約法・会計法・税法・会社法の整備が一段落し、</w:t>
      </w:r>
      <w:r w:rsidR="00E143F2">
        <w:rPr>
          <w:rFonts w:ascii="Century" w:eastAsia="ＭＳ 明朝" w:hAnsi="Century" w:cs="Times New Roman" w:hint="eastAsia"/>
        </w:rPr>
        <w:t>Open Innovation</w:t>
      </w:r>
      <w:r w:rsidR="00E143F2">
        <w:rPr>
          <w:rFonts w:ascii="Century" w:eastAsia="ＭＳ 明朝" w:hAnsi="Century" w:cs="Times New Roman" w:hint="eastAsia"/>
        </w:rPr>
        <w:t>事例報告会である</w:t>
      </w:r>
      <w:r w:rsidR="00E143F2">
        <w:rPr>
          <w:rFonts w:ascii="Century" w:eastAsia="ＭＳ 明朝" w:hAnsi="Century" w:cs="Times New Roman" w:hint="eastAsia"/>
        </w:rPr>
        <w:t>CoDev</w:t>
      </w:r>
      <w:r w:rsidR="00E143F2">
        <w:rPr>
          <w:rFonts w:ascii="Century" w:eastAsia="ＭＳ 明朝" w:hAnsi="Century" w:cs="Times New Roman" w:hint="eastAsia"/>
        </w:rPr>
        <w:t>はもう下火となっている。今回の</w:t>
      </w:r>
      <w:r w:rsidR="00E143F2">
        <w:rPr>
          <w:rFonts w:ascii="Century" w:eastAsia="ＭＳ 明朝" w:hAnsi="Century" w:cs="Times New Roman" w:hint="eastAsia"/>
        </w:rPr>
        <w:t>CoDev</w:t>
      </w:r>
      <w:r w:rsidR="003F2543">
        <w:rPr>
          <w:rFonts w:ascii="Century" w:eastAsia="ＭＳ 明朝" w:hAnsi="Century" w:cs="Times New Roman" w:hint="eastAsia"/>
        </w:rPr>
        <w:t>は</w:t>
      </w:r>
      <w:r w:rsidR="00E143F2">
        <w:rPr>
          <w:rFonts w:ascii="Century" w:eastAsia="ＭＳ 明朝" w:hAnsi="Century" w:cs="Times New Roman" w:hint="eastAsia"/>
        </w:rPr>
        <w:t>米国で最後の開催ではないかとすら感じている。今後は恐らく中国の上海で</w:t>
      </w:r>
      <w:r w:rsidR="00E143F2">
        <w:rPr>
          <w:rFonts w:ascii="Century" w:eastAsia="ＭＳ 明朝" w:hAnsi="Century" w:cs="Times New Roman" w:hint="eastAsia"/>
        </w:rPr>
        <w:t>2012</w:t>
      </w:r>
      <w:r w:rsidR="00E143F2">
        <w:rPr>
          <w:rFonts w:ascii="Century" w:eastAsia="ＭＳ 明朝" w:hAnsi="Century" w:cs="Times New Roman" w:hint="eastAsia"/>
        </w:rPr>
        <w:t>年から開催されている</w:t>
      </w:r>
      <w:r w:rsidR="00E143F2">
        <w:rPr>
          <w:rFonts w:ascii="Century" w:eastAsia="ＭＳ 明朝" w:hAnsi="Century" w:cs="Times New Roman" w:hint="eastAsia"/>
        </w:rPr>
        <w:t>CoDev Asia</w:t>
      </w:r>
      <w:r w:rsidR="00E143F2">
        <w:rPr>
          <w:rFonts w:ascii="Century" w:eastAsia="ＭＳ 明朝" w:hAnsi="Century" w:cs="Times New Roman" w:hint="eastAsia"/>
        </w:rPr>
        <w:t>が</w:t>
      </w:r>
      <w:r w:rsidR="00820F25">
        <w:rPr>
          <w:rFonts w:ascii="Century" w:eastAsia="ＭＳ 明朝" w:hAnsi="Century" w:cs="Times New Roman" w:hint="eastAsia"/>
        </w:rPr>
        <w:t>隆盛となっていくのだろう。･･･という様な事が</w:t>
      </w:r>
      <w:r w:rsidR="00820F25">
        <w:rPr>
          <w:rFonts w:ascii="Century" w:eastAsia="ＭＳ 明朝" w:hAnsi="Century" w:cs="Times New Roman" w:hint="eastAsia"/>
        </w:rPr>
        <w:t>CoDev</w:t>
      </w:r>
      <w:r w:rsidR="00820F25">
        <w:rPr>
          <w:rFonts w:ascii="Century" w:eastAsia="ＭＳ 明朝" w:hAnsi="Century" w:cs="Times New Roman" w:hint="eastAsia"/>
        </w:rPr>
        <w:t>主催者から聞けたなら、速報を流すかもしれない。</w:t>
      </w:r>
    </w:p>
    <w:p w:rsidR="00820F25" w:rsidRDefault="00820F25" w:rsidP="003F2543">
      <w:pPr>
        <w:jc w:val="right"/>
        <w:rPr>
          <w:rFonts w:ascii="Century" w:eastAsia="ＭＳ 明朝" w:hAnsi="Century" w:cs="Times New Roman" w:hint="eastAsia"/>
        </w:rPr>
      </w:pPr>
      <w:r>
        <w:rPr>
          <w:rFonts w:ascii="Century" w:eastAsia="ＭＳ 明朝" w:hAnsi="Century" w:cs="Times New Roman" w:hint="eastAsia"/>
        </w:rPr>
        <w:t xml:space="preserve">　今週は以上。来週も乞うご期待。</w:t>
      </w:r>
    </w:p>
    <w:sectPr w:rsidR="00820F25">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2D7" w:rsidRDefault="006352D7" w:rsidP="000A5967">
      <w:r>
        <w:separator/>
      </w:r>
    </w:p>
  </w:endnote>
  <w:endnote w:type="continuationSeparator" w:id="0">
    <w:p w:rsidR="006352D7" w:rsidRDefault="006352D7" w:rsidP="000A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321033"/>
      <w:docPartObj>
        <w:docPartGallery w:val="Page Numbers (Bottom of Page)"/>
        <w:docPartUnique/>
      </w:docPartObj>
    </w:sdtPr>
    <w:sdtEndPr/>
    <w:sdtContent>
      <w:p w:rsidR="00851A9C" w:rsidRDefault="00851A9C">
        <w:pPr>
          <w:pStyle w:val="a5"/>
          <w:jc w:val="center"/>
        </w:pPr>
        <w:r>
          <w:fldChar w:fldCharType="begin"/>
        </w:r>
        <w:r>
          <w:instrText>PAGE   \* MERGEFORMAT</w:instrText>
        </w:r>
        <w:r>
          <w:fldChar w:fldCharType="separate"/>
        </w:r>
        <w:r w:rsidR="006F5454" w:rsidRPr="006F5454">
          <w:rPr>
            <w:noProof/>
            <w:lang w:val="ja-JP"/>
          </w:rPr>
          <w:t>1</w:t>
        </w:r>
        <w:r>
          <w:fldChar w:fldCharType="end"/>
        </w:r>
      </w:p>
    </w:sdtContent>
  </w:sdt>
  <w:p w:rsidR="00851A9C" w:rsidRDefault="00851A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2D7" w:rsidRDefault="006352D7" w:rsidP="000A5967">
      <w:r>
        <w:separator/>
      </w:r>
    </w:p>
  </w:footnote>
  <w:footnote w:type="continuationSeparator" w:id="0">
    <w:p w:rsidR="006352D7" w:rsidRDefault="006352D7" w:rsidP="000A5967">
      <w:r>
        <w:continuationSeparator/>
      </w:r>
    </w:p>
  </w:footnote>
  <w:footnote w:id="1">
    <w:p w:rsidR="0052419A" w:rsidRDefault="0052419A">
      <w:pPr>
        <w:pStyle w:val="a8"/>
      </w:pPr>
      <w:r>
        <w:rPr>
          <w:rStyle w:val="aa"/>
        </w:rPr>
        <w:footnoteRef/>
      </w:r>
      <w:r>
        <w:t xml:space="preserve"> </w:t>
      </w:r>
      <w:r w:rsidR="00B139E4">
        <w:t>カトリックにおける赦しの秘跡とは、告解（懺悔</w:t>
      </w:r>
      <w:r w:rsidR="00E36F7E">
        <w:t>、</w:t>
      </w:r>
      <w:r w:rsidR="00E36F7E">
        <w:t>confession</w:t>
      </w:r>
      <w:r w:rsidR="00B139E4">
        <w:t>）が完成するための主要部分。自らの罪を悔いる者が、慚愧を覚える全ての罪に関し聖礼典に則って告解を司祭に対して行い、</w:t>
      </w:r>
      <w:r w:rsidR="00D338A5">
        <w:t>痛悔の祈りをとなえる。司祭は告解者に</w:t>
      </w:r>
      <w:r w:rsidR="00D338A5">
        <w:t>penance</w:t>
      </w:r>
      <w:r w:rsidR="00D338A5">
        <w:t>（贖罪のための苦行。中国語では「</w:t>
      </w:r>
      <w:r w:rsidR="00D338A5" w:rsidRPr="00D338A5">
        <w:rPr>
          <w:rFonts w:hint="eastAsia"/>
        </w:rPr>
        <w:t>和好聖事</w:t>
      </w:r>
      <w:r w:rsidR="00D338A5">
        <w:rPr>
          <w:rFonts w:hint="eastAsia"/>
        </w:rPr>
        <w:t>」）を命じ、</w:t>
      </w:r>
      <w:r w:rsidR="00D338A5">
        <w:rPr>
          <w:rFonts w:hint="eastAsia"/>
        </w:rPr>
        <w:t>Jesus Christ</w:t>
      </w:r>
      <w:r w:rsidR="00D338A5">
        <w:rPr>
          <w:rFonts w:hint="eastAsia"/>
        </w:rPr>
        <w:t>より受け継がれた権威（</w:t>
      </w:r>
      <w:r w:rsidR="00D338A5">
        <w:rPr>
          <w:rFonts w:hint="eastAsia"/>
        </w:rPr>
        <w:t>power</w:t>
      </w:r>
      <w:r w:rsidR="00D338A5">
        <w:rPr>
          <w:rFonts w:hint="eastAsia"/>
        </w:rPr>
        <w:t>）</w:t>
      </w:r>
      <w:r w:rsidR="00CC6C95">
        <w:rPr>
          <w:rFonts w:hint="eastAsia"/>
        </w:rPr>
        <w:t xml:space="preserve"> --- </w:t>
      </w:r>
      <w:r w:rsidR="00CC6C95">
        <w:rPr>
          <w:rFonts w:hint="eastAsia"/>
        </w:rPr>
        <w:t>「</w:t>
      </w:r>
      <w:r w:rsidR="00CC6C95">
        <w:rPr>
          <w:rFonts w:hint="eastAsia"/>
        </w:rPr>
        <w:t>(Jesus</w:t>
      </w:r>
      <w:r w:rsidR="00CC6C95">
        <w:rPr>
          <w:rFonts w:hint="eastAsia"/>
        </w:rPr>
        <w:t>は弟子達に言われた</w:t>
      </w:r>
      <w:r w:rsidR="003932CA">
        <w:rPr>
          <w:rFonts w:hint="eastAsia"/>
        </w:rPr>
        <w:t>)</w:t>
      </w:r>
      <w:r w:rsidR="003932CA">
        <w:rPr>
          <w:rFonts w:hint="eastAsia"/>
        </w:rPr>
        <w:t>、</w:t>
      </w:r>
      <w:r w:rsidR="00CC6C95" w:rsidRPr="00CC6C95">
        <w:rPr>
          <w:rFonts w:hint="eastAsia"/>
        </w:rPr>
        <w:t xml:space="preserve">だれの罪でも、あなたがたが赦せば、その罪は赦される。だれの罪でも、あなたがたが赦さなければ、赦されないまま残る。」（ヨハネ　</w:t>
      </w:r>
      <w:r w:rsidR="00CC6C95" w:rsidRPr="00CC6C95">
        <w:rPr>
          <w:rFonts w:hint="eastAsia"/>
        </w:rPr>
        <w:t>20.21</w:t>
      </w:r>
      <w:r w:rsidR="00CC6C95" w:rsidRPr="00CC6C95">
        <w:rPr>
          <w:rFonts w:hint="eastAsia"/>
        </w:rPr>
        <w:t>～</w:t>
      </w:r>
      <w:r w:rsidR="00CC6C95" w:rsidRPr="00CC6C95">
        <w:rPr>
          <w:rFonts w:hint="eastAsia"/>
        </w:rPr>
        <w:t>23</w:t>
      </w:r>
      <w:r w:rsidR="00CC6C95" w:rsidRPr="00CC6C95">
        <w:rPr>
          <w:rFonts w:hint="eastAsia"/>
        </w:rPr>
        <w:t>）</w:t>
      </w:r>
      <w:r w:rsidR="00F75E90">
        <w:rPr>
          <w:rFonts w:hint="eastAsia"/>
        </w:rPr>
        <w:t>：これが人類史上初の</w:t>
      </w:r>
      <w:r w:rsidR="00F75E90">
        <w:rPr>
          <w:rFonts w:hint="eastAsia"/>
        </w:rPr>
        <w:t>principal-agent</w:t>
      </w:r>
      <w:r w:rsidR="00F75E90">
        <w:rPr>
          <w:rFonts w:hint="eastAsia"/>
        </w:rPr>
        <w:t>契約といえるだろう。</w:t>
      </w:r>
      <w:r w:rsidR="00CC6C95">
        <w:rPr>
          <w:rFonts w:hint="eastAsia"/>
        </w:rPr>
        <w:t xml:space="preserve">--- </w:t>
      </w:r>
      <w:r w:rsidR="00D338A5">
        <w:rPr>
          <w:rFonts w:hint="eastAsia"/>
        </w:rPr>
        <w:t>により、罪の赦しの秘跡を与える。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C2"/>
    <w:rsid w:val="00001993"/>
    <w:rsid w:val="000A4A9E"/>
    <w:rsid w:val="000A5967"/>
    <w:rsid w:val="000E4315"/>
    <w:rsid w:val="001A1C85"/>
    <w:rsid w:val="001F3188"/>
    <w:rsid w:val="002035D3"/>
    <w:rsid w:val="00314BEB"/>
    <w:rsid w:val="00361BAF"/>
    <w:rsid w:val="00372B28"/>
    <w:rsid w:val="003932CA"/>
    <w:rsid w:val="003F2543"/>
    <w:rsid w:val="004C2C34"/>
    <w:rsid w:val="0052419A"/>
    <w:rsid w:val="006352D7"/>
    <w:rsid w:val="006F5454"/>
    <w:rsid w:val="00820F25"/>
    <w:rsid w:val="00851A9C"/>
    <w:rsid w:val="008B5076"/>
    <w:rsid w:val="00924CF2"/>
    <w:rsid w:val="00A16EB9"/>
    <w:rsid w:val="00A265E2"/>
    <w:rsid w:val="00B139E4"/>
    <w:rsid w:val="00B766B4"/>
    <w:rsid w:val="00C3017B"/>
    <w:rsid w:val="00C44EB8"/>
    <w:rsid w:val="00C53749"/>
    <w:rsid w:val="00CB227F"/>
    <w:rsid w:val="00CC6C95"/>
    <w:rsid w:val="00CD7052"/>
    <w:rsid w:val="00D338A5"/>
    <w:rsid w:val="00DF61D2"/>
    <w:rsid w:val="00E143F2"/>
    <w:rsid w:val="00E36F7E"/>
    <w:rsid w:val="00E609C2"/>
    <w:rsid w:val="00EE06F0"/>
    <w:rsid w:val="00F32FB3"/>
    <w:rsid w:val="00F7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967"/>
    <w:pPr>
      <w:tabs>
        <w:tab w:val="center" w:pos="4252"/>
        <w:tab w:val="right" w:pos="8504"/>
      </w:tabs>
      <w:snapToGrid w:val="0"/>
    </w:pPr>
  </w:style>
  <w:style w:type="character" w:customStyle="1" w:styleId="a4">
    <w:name w:val="ヘッダー (文字)"/>
    <w:basedOn w:val="a0"/>
    <w:link w:val="a3"/>
    <w:uiPriority w:val="99"/>
    <w:rsid w:val="000A5967"/>
  </w:style>
  <w:style w:type="paragraph" w:styleId="a5">
    <w:name w:val="footer"/>
    <w:basedOn w:val="a"/>
    <w:link w:val="a6"/>
    <w:uiPriority w:val="99"/>
    <w:unhideWhenUsed/>
    <w:rsid w:val="000A5967"/>
    <w:pPr>
      <w:tabs>
        <w:tab w:val="center" w:pos="4252"/>
        <w:tab w:val="right" w:pos="8504"/>
      </w:tabs>
      <w:snapToGrid w:val="0"/>
    </w:pPr>
  </w:style>
  <w:style w:type="character" w:customStyle="1" w:styleId="a6">
    <w:name w:val="フッター (文字)"/>
    <w:basedOn w:val="a0"/>
    <w:link w:val="a5"/>
    <w:uiPriority w:val="99"/>
    <w:rsid w:val="000A5967"/>
  </w:style>
  <w:style w:type="character" w:styleId="a7">
    <w:name w:val="Hyperlink"/>
    <w:basedOn w:val="a0"/>
    <w:uiPriority w:val="99"/>
    <w:unhideWhenUsed/>
    <w:rsid w:val="00851A9C"/>
    <w:rPr>
      <w:color w:val="0000FF" w:themeColor="hyperlink"/>
      <w:u w:val="single"/>
    </w:rPr>
  </w:style>
  <w:style w:type="paragraph" w:styleId="a8">
    <w:name w:val="footnote text"/>
    <w:basedOn w:val="a"/>
    <w:link w:val="a9"/>
    <w:uiPriority w:val="99"/>
    <w:semiHidden/>
    <w:unhideWhenUsed/>
    <w:rsid w:val="0052419A"/>
    <w:pPr>
      <w:snapToGrid w:val="0"/>
      <w:jc w:val="left"/>
    </w:pPr>
  </w:style>
  <w:style w:type="character" w:customStyle="1" w:styleId="a9">
    <w:name w:val="脚注文字列 (文字)"/>
    <w:basedOn w:val="a0"/>
    <w:link w:val="a8"/>
    <w:uiPriority w:val="99"/>
    <w:semiHidden/>
    <w:rsid w:val="0052419A"/>
  </w:style>
  <w:style w:type="character" w:styleId="aa">
    <w:name w:val="footnote reference"/>
    <w:basedOn w:val="a0"/>
    <w:uiPriority w:val="99"/>
    <w:semiHidden/>
    <w:unhideWhenUsed/>
    <w:rsid w:val="0052419A"/>
    <w:rPr>
      <w:vertAlign w:val="superscript"/>
    </w:rPr>
  </w:style>
  <w:style w:type="character" w:styleId="ab">
    <w:name w:val="FollowedHyperlink"/>
    <w:basedOn w:val="a0"/>
    <w:uiPriority w:val="99"/>
    <w:semiHidden/>
    <w:unhideWhenUsed/>
    <w:rsid w:val="00F75E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967"/>
    <w:pPr>
      <w:tabs>
        <w:tab w:val="center" w:pos="4252"/>
        <w:tab w:val="right" w:pos="8504"/>
      </w:tabs>
      <w:snapToGrid w:val="0"/>
    </w:pPr>
  </w:style>
  <w:style w:type="character" w:customStyle="1" w:styleId="a4">
    <w:name w:val="ヘッダー (文字)"/>
    <w:basedOn w:val="a0"/>
    <w:link w:val="a3"/>
    <w:uiPriority w:val="99"/>
    <w:rsid w:val="000A5967"/>
  </w:style>
  <w:style w:type="paragraph" w:styleId="a5">
    <w:name w:val="footer"/>
    <w:basedOn w:val="a"/>
    <w:link w:val="a6"/>
    <w:uiPriority w:val="99"/>
    <w:unhideWhenUsed/>
    <w:rsid w:val="000A5967"/>
    <w:pPr>
      <w:tabs>
        <w:tab w:val="center" w:pos="4252"/>
        <w:tab w:val="right" w:pos="8504"/>
      </w:tabs>
      <w:snapToGrid w:val="0"/>
    </w:pPr>
  </w:style>
  <w:style w:type="character" w:customStyle="1" w:styleId="a6">
    <w:name w:val="フッター (文字)"/>
    <w:basedOn w:val="a0"/>
    <w:link w:val="a5"/>
    <w:uiPriority w:val="99"/>
    <w:rsid w:val="000A5967"/>
  </w:style>
  <w:style w:type="character" w:styleId="a7">
    <w:name w:val="Hyperlink"/>
    <w:basedOn w:val="a0"/>
    <w:uiPriority w:val="99"/>
    <w:unhideWhenUsed/>
    <w:rsid w:val="00851A9C"/>
    <w:rPr>
      <w:color w:val="0000FF" w:themeColor="hyperlink"/>
      <w:u w:val="single"/>
    </w:rPr>
  </w:style>
  <w:style w:type="paragraph" w:styleId="a8">
    <w:name w:val="footnote text"/>
    <w:basedOn w:val="a"/>
    <w:link w:val="a9"/>
    <w:uiPriority w:val="99"/>
    <w:semiHidden/>
    <w:unhideWhenUsed/>
    <w:rsid w:val="0052419A"/>
    <w:pPr>
      <w:snapToGrid w:val="0"/>
      <w:jc w:val="left"/>
    </w:pPr>
  </w:style>
  <w:style w:type="character" w:customStyle="1" w:styleId="a9">
    <w:name w:val="脚注文字列 (文字)"/>
    <w:basedOn w:val="a0"/>
    <w:link w:val="a8"/>
    <w:uiPriority w:val="99"/>
    <w:semiHidden/>
    <w:rsid w:val="0052419A"/>
  </w:style>
  <w:style w:type="character" w:styleId="aa">
    <w:name w:val="footnote reference"/>
    <w:basedOn w:val="a0"/>
    <w:uiPriority w:val="99"/>
    <w:semiHidden/>
    <w:unhideWhenUsed/>
    <w:rsid w:val="0052419A"/>
    <w:rPr>
      <w:vertAlign w:val="superscript"/>
    </w:rPr>
  </w:style>
  <w:style w:type="character" w:styleId="ab">
    <w:name w:val="FollowedHyperlink"/>
    <w:basedOn w:val="a0"/>
    <w:uiPriority w:val="99"/>
    <w:semiHidden/>
    <w:unhideWhenUsed/>
    <w:rsid w:val="00F75E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comcast.net/~rnhauck/BusLaw/201RestConts.pdf" TargetMode="External"/><Relationship Id="rId13" Type="http://schemas.openxmlformats.org/officeDocument/2006/relationships/hyperlink" Target="http://dhspriory.org/thomas/ContraImpugnantes.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ome.comcast.net/~rnhauck/BusLaw/201RestConts.pdf" TargetMode="External"/><Relationship Id="rId17" Type="http://schemas.openxmlformats.org/officeDocument/2006/relationships/hyperlink" Target="http://www.llc.ip.rcast.u-tokyo.ac.jp/Column%20hobo-shuukan/2014/20140404%20W88%20menaqce%20of%20china/20140404%20W88%20menaqce%20of%20china%20rev5.doc" TargetMode="External"/><Relationship Id="rId2" Type="http://schemas.openxmlformats.org/officeDocument/2006/relationships/styles" Target="styles.xml"/><Relationship Id="rId16" Type="http://schemas.openxmlformats.org/officeDocument/2006/relationships/hyperlink" Target="http://www.codevp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comcast.net/~rnhauck/BusLaw/201RestConts.pdf" TargetMode="External"/><Relationship Id="rId5" Type="http://schemas.openxmlformats.org/officeDocument/2006/relationships/webSettings" Target="webSettings.xml"/><Relationship Id="rId15" Type="http://schemas.openxmlformats.org/officeDocument/2006/relationships/hyperlink" Target="http://dhspriory.org/thomas/ContraImpugnantes.htm" TargetMode="External"/><Relationship Id="rId10" Type="http://schemas.openxmlformats.org/officeDocument/2006/relationships/hyperlink" Target="http://home.comcast.net/~rnhauck/BusLaw/201RestCont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ome.comcast.net/~rnhauck/BusLaw/201RestConts.pdf" TargetMode="External"/><Relationship Id="rId14" Type="http://schemas.openxmlformats.org/officeDocument/2006/relationships/hyperlink" Target="http://ja.wikipedia.org/wiki/%E3%83%97%E3%83%AA%E3%83%B3%E3%82%B7%E3%83%91%E3%83%AB%EF%BC%9D%E3%82%A8%E3%83%BC%E3%82%B8%E3%82%A7%E3%83%B3%E3%83%88%E7%90%86%E8%AB%9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9EA9-3AB3-401A-8EEE-B802DFDA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5</Pages>
  <Words>1267</Words>
  <Characters>7224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12</cp:revision>
  <dcterms:created xsi:type="dcterms:W3CDTF">2015-02-05T05:37:00Z</dcterms:created>
  <dcterms:modified xsi:type="dcterms:W3CDTF">2015-02-06T04:28:00Z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